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859D" w14:textId="3598404D" w:rsidR="0066532E" w:rsidRPr="00787D55" w:rsidRDefault="0066532E" w:rsidP="0066532E">
      <w:pPr>
        <w:pStyle w:val="a3"/>
        <w:tabs>
          <w:tab w:val="right" w:pos="9639"/>
        </w:tabs>
        <w:jc w:val="both"/>
        <w:rPr>
          <w:rFonts w:cs="Arial"/>
          <w:bCs/>
          <w:noProof w:val="0"/>
          <w:sz w:val="24"/>
          <w:szCs w:val="24"/>
        </w:rPr>
      </w:pPr>
      <w:r w:rsidRPr="0066532E">
        <w:rPr>
          <w:rFonts w:cs="Arial"/>
          <w:bCs/>
          <w:noProof w:val="0"/>
          <w:sz w:val="24"/>
          <w:szCs w:val="24"/>
        </w:rPr>
        <w:t>3GPP TSG-RAN WG2 Meeting #12</w:t>
      </w:r>
      <w:r w:rsidR="00FF45AA">
        <w:rPr>
          <w:rFonts w:cs="Arial"/>
          <w:bCs/>
          <w:noProof w:val="0"/>
          <w:sz w:val="24"/>
          <w:szCs w:val="24"/>
        </w:rPr>
        <w:t>4</w:t>
      </w:r>
      <w:r w:rsidRPr="0066532E">
        <w:rPr>
          <w:rFonts w:cs="Arial"/>
          <w:bCs/>
          <w:noProof w:val="0"/>
          <w:sz w:val="24"/>
          <w:szCs w:val="24"/>
        </w:rPr>
        <w:tab/>
      </w:r>
      <w:r w:rsidR="00787D55" w:rsidRPr="00787D55">
        <w:rPr>
          <w:rFonts w:cs="Arial"/>
          <w:bCs/>
          <w:noProof w:val="0"/>
          <w:sz w:val="24"/>
          <w:szCs w:val="24"/>
        </w:rPr>
        <w:t>R2-2312476</w:t>
      </w:r>
    </w:p>
    <w:p w14:paraId="0E90346A" w14:textId="559972B9" w:rsidR="000105FF" w:rsidRPr="00882CAB" w:rsidRDefault="00882CAB" w:rsidP="00882CAB">
      <w:pPr>
        <w:pStyle w:val="CRCoverPage"/>
        <w:outlineLvl w:val="0"/>
        <w:rPr>
          <w:b/>
          <w:noProof/>
          <w:sz w:val="24"/>
          <w:lang w:eastAsia="zh-CN"/>
        </w:rPr>
      </w:pPr>
      <w:r>
        <w:rPr>
          <w:b/>
          <w:noProof/>
          <w:sz w:val="24"/>
          <w:lang w:eastAsia="zh-CN"/>
        </w:rPr>
        <w:t>Chicago, USA, 13th – 17th November 2023</w:t>
      </w:r>
    </w:p>
    <w:p w14:paraId="0567FBEF" w14:textId="77777777" w:rsidR="00BF58D1" w:rsidRPr="00882CAB" w:rsidRDefault="00BF58D1" w:rsidP="00BF58D1">
      <w:pPr>
        <w:pStyle w:val="ac"/>
        <w:rPr>
          <w:rFonts w:eastAsiaTheme="minorEastAsia"/>
          <w:lang w:eastAsia="zh-CN"/>
        </w:rPr>
      </w:pPr>
    </w:p>
    <w:p w14:paraId="061B5772" w14:textId="6DF23191"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66532E" w:rsidRPr="0066532E">
        <w:rPr>
          <w:rFonts w:ascii="Arial" w:hAnsi="Arial" w:cs="Arial"/>
          <w:b/>
          <w:bCs/>
          <w:sz w:val="24"/>
        </w:rPr>
        <w:t>7</w:t>
      </w:r>
      <w:r w:rsidR="00A77881" w:rsidRPr="0066532E">
        <w:rPr>
          <w:rFonts w:ascii="Arial" w:hAnsi="Arial" w:cs="Arial"/>
          <w:b/>
          <w:bCs/>
          <w:sz w:val="24"/>
        </w:rPr>
        <w:t>.11.2.</w:t>
      </w:r>
      <w:r w:rsidR="0066532E">
        <w:rPr>
          <w:rFonts w:ascii="Arial" w:hAnsi="Arial" w:cs="Arial"/>
          <w:b/>
          <w:bCs/>
          <w:sz w:val="24"/>
        </w:rPr>
        <w:t>1</w:t>
      </w:r>
    </w:p>
    <w:p w14:paraId="61F6732C" w14:textId="030F872C" w:rsidR="00283E0E" w:rsidRPr="00273715" w:rsidRDefault="00283E0E" w:rsidP="00A77881">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A77881">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39F3030B"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0105FF">
        <w:rPr>
          <w:rFonts w:ascii="Arial" w:hAnsi="Arial" w:cs="Arial"/>
          <w:b/>
          <w:bCs/>
          <w:sz w:val="24"/>
        </w:rPr>
        <w:t>C</w:t>
      </w:r>
      <w:r w:rsidR="0099133B">
        <w:rPr>
          <w:rFonts w:ascii="Arial" w:hAnsi="Arial" w:cs="Arial"/>
          <w:b/>
          <w:bCs/>
          <w:sz w:val="24"/>
        </w:rPr>
        <w:t>ontrol plane</w:t>
      </w:r>
      <w:r w:rsidR="000105FF">
        <w:rPr>
          <w:rFonts w:ascii="Arial" w:hAnsi="Arial" w:cs="Arial"/>
          <w:b/>
          <w:bCs/>
          <w:sz w:val="24"/>
        </w:rPr>
        <w:t xml:space="preserve"> aspects of multicast reception in RRC_</w:t>
      </w:r>
      <w:r w:rsidR="00BD0D9F">
        <w:rPr>
          <w:rFonts w:ascii="Arial" w:hAnsi="Arial" w:cs="Arial"/>
          <w:b/>
          <w:bCs/>
          <w:sz w:val="24"/>
        </w:rPr>
        <w:t>INACTIVE</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4F2290E5" w:rsidR="00356451" w:rsidRPr="00B157B6" w:rsidRDefault="009466B2" w:rsidP="009F3298">
      <w:pPr>
        <w:spacing w:afterLines="50" w:after="120"/>
        <w:rPr>
          <w:rFonts w:asciiTheme="majorHAnsi" w:eastAsiaTheme="minorEastAsia" w:hAnsiTheme="majorHAnsi"/>
          <w:lang w:eastAsia="zh-CN"/>
        </w:rPr>
      </w:pPr>
      <w:r w:rsidRPr="00B157B6">
        <w:rPr>
          <w:rFonts w:asciiTheme="majorHAnsi" w:eastAsiaTheme="minorEastAsia" w:hAnsiTheme="majorHAnsi"/>
          <w:lang w:eastAsia="zh-CN"/>
        </w:rPr>
        <w:t>This contribution</w:t>
      </w:r>
      <w:r w:rsidR="00FB2499" w:rsidRPr="00B157B6">
        <w:rPr>
          <w:rFonts w:asciiTheme="majorHAnsi" w:eastAsiaTheme="minorEastAsia" w:hAnsiTheme="majorHAnsi"/>
          <w:lang w:eastAsia="zh-CN"/>
        </w:rPr>
        <w:t xml:space="preserve"> further</w:t>
      </w:r>
      <w:r w:rsidRPr="00B157B6">
        <w:rPr>
          <w:rFonts w:asciiTheme="majorHAnsi" w:eastAsiaTheme="minorEastAsia" w:hAnsiTheme="majorHAnsi"/>
          <w:lang w:eastAsia="zh-CN"/>
        </w:rPr>
        <w:t xml:space="preserve"> discusses </w:t>
      </w:r>
      <w:r w:rsidR="00215DDA" w:rsidRPr="00B157B6">
        <w:rPr>
          <w:rFonts w:asciiTheme="majorHAnsi" w:eastAsiaTheme="minorEastAsia" w:hAnsiTheme="majorHAnsi"/>
          <w:lang w:eastAsia="zh-CN"/>
        </w:rPr>
        <w:t>the remaining CP related issues of multicast reception in RRC_INACTIVE state</w:t>
      </w:r>
      <w:r w:rsidR="009F3298" w:rsidRPr="00B157B6">
        <w:rPr>
          <w:rFonts w:asciiTheme="majorHAnsi" w:eastAsiaTheme="minorEastAsia" w:hAnsiTheme="majorHAnsi"/>
          <w:lang w:eastAsia="zh-CN"/>
        </w:rPr>
        <w:t>.</w:t>
      </w:r>
    </w:p>
    <w:p w14:paraId="7D3FE11E" w14:textId="36849CBA"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EAE7313" w14:textId="79D3A725" w:rsidR="00F429F0" w:rsidRDefault="00F429F0" w:rsidP="00F429F0">
      <w:pPr>
        <w:pStyle w:val="3"/>
        <w:numPr>
          <w:ilvl w:val="1"/>
          <w:numId w:val="9"/>
        </w:numPr>
        <w:rPr>
          <w:rFonts w:eastAsia="宋体"/>
          <w:lang w:eastAsia="zh-CN"/>
        </w:rPr>
      </w:pPr>
      <w:r>
        <w:rPr>
          <w:rFonts w:eastAsia="宋体"/>
          <w:lang w:eastAsia="zh-CN"/>
        </w:rPr>
        <w:t xml:space="preserve">Configured radio threshold for </w:t>
      </w:r>
      <w:r w:rsidRPr="007E03FA">
        <w:rPr>
          <w:rFonts w:eastAsia="宋体"/>
          <w:lang w:eastAsia="zh-CN"/>
        </w:rPr>
        <w:t>trigger</w:t>
      </w:r>
      <w:r>
        <w:rPr>
          <w:rFonts w:eastAsia="宋体"/>
          <w:lang w:eastAsia="zh-CN"/>
        </w:rPr>
        <w:t>ing</w:t>
      </w:r>
      <w:r w:rsidRPr="007E03FA">
        <w:rPr>
          <w:rFonts w:eastAsia="宋体"/>
          <w:lang w:eastAsia="zh-CN"/>
        </w:rPr>
        <w:t xml:space="preserve"> RRC connection </w:t>
      </w:r>
      <w:r w:rsidR="00A56DF3" w:rsidRPr="007E03FA">
        <w:rPr>
          <w:rFonts w:eastAsia="宋体"/>
          <w:lang w:eastAsia="zh-CN"/>
        </w:rPr>
        <w:t>resumption</w:t>
      </w:r>
    </w:p>
    <w:p w14:paraId="78599538" w14:textId="0CDFDB25" w:rsidR="000C2BB7" w:rsidRDefault="0088083F" w:rsidP="000C2BB7">
      <w:pPr>
        <w:pStyle w:val="Proposal"/>
        <w:numPr>
          <w:ilvl w:val="0"/>
          <w:numId w:val="0"/>
        </w:numPr>
        <w:spacing w:afterLines="50" w:line="240" w:lineRule="exact"/>
        <w:jc w:val="left"/>
        <w:rPr>
          <w:rFonts w:ascii="Cambria" w:eastAsiaTheme="minorEastAsia" w:hAnsi="Cambria"/>
          <w:b w:val="0"/>
          <w:bCs w:val="0"/>
          <w:lang w:val="en-US"/>
        </w:rPr>
      </w:pPr>
      <w:r w:rsidRPr="0088083F">
        <w:rPr>
          <w:rFonts w:ascii="Cambria" w:eastAsiaTheme="minorEastAsia" w:hAnsi="Cambria"/>
          <w:b w:val="0"/>
          <w:bCs w:val="0"/>
          <w:lang w:val="en-US"/>
        </w:rPr>
        <w:t>In RAN2#1</w:t>
      </w:r>
      <w:r>
        <w:rPr>
          <w:rFonts w:ascii="Cambria" w:eastAsiaTheme="minorEastAsia" w:hAnsi="Cambria"/>
          <w:b w:val="0"/>
          <w:bCs w:val="0"/>
          <w:lang w:val="en-US"/>
        </w:rPr>
        <w:t>23</w:t>
      </w:r>
      <w:r w:rsidR="00FE6FF5">
        <w:rPr>
          <w:rFonts w:ascii="Cambria" w:eastAsiaTheme="minorEastAsia" w:hAnsi="Cambria"/>
          <w:b w:val="0"/>
          <w:bCs w:val="0"/>
          <w:lang w:val="en-US"/>
        </w:rPr>
        <w:t>bis</w:t>
      </w:r>
      <w:r>
        <w:rPr>
          <w:rFonts w:ascii="Cambria" w:eastAsiaTheme="minorEastAsia" w:hAnsi="Cambria"/>
          <w:b w:val="0"/>
          <w:bCs w:val="0"/>
          <w:lang w:val="en-US"/>
        </w:rPr>
        <w:t xml:space="preserve"> meeting, it was agreed that:</w:t>
      </w:r>
    </w:p>
    <w:p w14:paraId="2BA42A76" w14:textId="77777777" w:rsidR="008D15B8" w:rsidRPr="00C7780D" w:rsidRDefault="008D15B8" w:rsidP="008D15B8">
      <w:pPr>
        <w:pStyle w:val="Agreement"/>
        <w:tabs>
          <w:tab w:val="num" w:pos="360"/>
        </w:tabs>
        <w:spacing w:before="0" w:afterLines="50" w:after="120" w:line="240" w:lineRule="exact"/>
        <w:ind w:left="360"/>
      </w:pPr>
      <w:r>
        <w:t xml:space="preserve">The RSRP/RSRQ measurement as specified in TS 38.304 are reused (i.e. no new measurements and measurement requirements). </w:t>
      </w:r>
    </w:p>
    <w:p w14:paraId="4B3E2F2A" w14:textId="0624CE3C" w:rsidR="008D15B8" w:rsidRPr="008D15B8" w:rsidRDefault="008D15B8" w:rsidP="00FB7BB6">
      <w:pPr>
        <w:pStyle w:val="Agreement"/>
        <w:tabs>
          <w:tab w:val="num" w:pos="360"/>
        </w:tabs>
        <w:spacing w:before="0" w:afterLines="50" w:after="120" w:line="240" w:lineRule="exact"/>
        <w:ind w:left="360"/>
      </w:pPr>
      <w:r>
        <w:t>No TTT is introduced</w:t>
      </w:r>
      <w:r w:rsidR="004121B6">
        <w:t>.</w:t>
      </w:r>
      <w:r>
        <w:t xml:space="preserve"> </w:t>
      </w:r>
    </w:p>
    <w:p w14:paraId="213268BD" w14:textId="3B5727F6" w:rsidR="00272D8D" w:rsidRDefault="00272D8D" w:rsidP="00272D8D">
      <w:pPr>
        <w:pStyle w:val="Proposal"/>
        <w:numPr>
          <w:ilvl w:val="0"/>
          <w:numId w:val="0"/>
        </w:numPr>
        <w:spacing w:afterLines="50" w:line="240" w:lineRule="exact"/>
        <w:jc w:val="left"/>
        <w:rPr>
          <w:rFonts w:ascii="Cambria" w:eastAsiaTheme="minorEastAsia" w:hAnsi="Cambria"/>
          <w:b w:val="0"/>
          <w:bCs w:val="0"/>
          <w:lang w:val="en-US"/>
        </w:rPr>
      </w:pPr>
      <w:r w:rsidRPr="00272D8D">
        <w:rPr>
          <w:rFonts w:ascii="Cambria" w:eastAsiaTheme="minorEastAsia" w:hAnsi="Cambria" w:hint="eastAsia"/>
          <w:b w:val="0"/>
          <w:bCs w:val="0"/>
          <w:lang w:val="en-US"/>
        </w:rPr>
        <w:t>A</w:t>
      </w:r>
      <w:r w:rsidRPr="00272D8D">
        <w:rPr>
          <w:rFonts w:ascii="Cambria" w:eastAsiaTheme="minorEastAsia" w:hAnsi="Cambria"/>
          <w:b w:val="0"/>
          <w:bCs w:val="0"/>
          <w:lang w:val="en-US"/>
        </w:rPr>
        <w:t xml:space="preserve">s </w:t>
      </w:r>
      <w:r>
        <w:rPr>
          <w:rFonts w:ascii="Cambria" w:eastAsiaTheme="minorEastAsia" w:hAnsi="Cambria"/>
          <w:b w:val="0"/>
          <w:bCs w:val="0"/>
          <w:lang w:val="en-US"/>
        </w:rPr>
        <w:t xml:space="preserve">specified in TS 38.304, </w:t>
      </w:r>
      <w:r w:rsidR="00272C8B">
        <w:rPr>
          <w:rFonts w:ascii="Cambria" w:eastAsiaTheme="minorEastAsia" w:hAnsi="Cambria"/>
          <w:b w:val="0"/>
          <w:bCs w:val="0"/>
          <w:lang w:val="en-US"/>
        </w:rPr>
        <w:t xml:space="preserve">the </w:t>
      </w:r>
      <w:proofErr w:type="spellStart"/>
      <w:r w:rsidR="00272C8B">
        <w:rPr>
          <w:rFonts w:ascii="Cambria" w:eastAsiaTheme="minorEastAsia" w:hAnsi="Cambria"/>
          <w:b w:val="0"/>
          <w:bCs w:val="0"/>
          <w:lang w:val="en-US"/>
        </w:rPr>
        <w:t>Srxlev</w:t>
      </w:r>
      <w:proofErr w:type="spellEnd"/>
      <w:r w:rsidR="00272C8B">
        <w:rPr>
          <w:rFonts w:ascii="Cambria" w:eastAsiaTheme="minorEastAsia" w:hAnsi="Cambria"/>
          <w:b w:val="0"/>
          <w:bCs w:val="0"/>
          <w:lang w:val="en-US"/>
        </w:rPr>
        <w:t xml:space="preserve"> and Squal is used for </w:t>
      </w:r>
      <w:r w:rsidR="009B1328">
        <w:rPr>
          <w:rFonts w:ascii="Cambria" w:eastAsiaTheme="minorEastAsia" w:hAnsi="Cambria"/>
          <w:b w:val="0"/>
          <w:bCs w:val="0"/>
          <w:lang w:val="en-US"/>
        </w:rPr>
        <w:t xml:space="preserve">cell selection criterion S and for triggering </w:t>
      </w:r>
      <w:r w:rsidR="00CA605B">
        <w:rPr>
          <w:rFonts w:ascii="Cambria" w:eastAsiaTheme="minorEastAsia" w:hAnsi="Cambria"/>
          <w:b w:val="0"/>
          <w:bCs w:val="0"/>
          <w:lang w:val="en-US"/>
        </w:rPr>
        <w:t xml:space="preserve">measurements for </w:t>
      </w:r>
      <w:r w:rsidR="009B1328">
        <w:rPr>
          <w:rFonts w:ascii="Cambria" w:eastAsiaTheme="minorEastAsia" w:hAnsi="Cambria"/>
          <w:b w:val="0"/>
          <w:bCs w:val="0"/>
          <w:lang w:val="en-US"/>
        </w:rPr>
        <w:t>intra-frequency or inte</w:t>
      </w:r>
      <w:r w:rsidR="00CA605B">
        <w:rPr>
          <w:rFonts w:ascii="Cambria" w:eastAsiaTheme="minorEastAsia" w:hAnsi="Cambria"/>
          <w:b w:val="0"/>
          <w:bCs w:val="0"/>
          <w:lang w:val="en-US"/>
        </w:rPr>
        <w:t>r frequency with equal or lower priority</w:t>
      </w:r>
      <w:r w:rsidR="00F14890">
        <w:rPr>
          <w:rFonts w:ascii="Cambria" w:eastAsiaTheme="minorEastAsia" w:hAnsi="Cambria"/>
          <w:b w:val="0"/>
          <w:bCs w:val="0"/>
          <w:lang w:val="en-US"/>
        </w:rPr>
        <w:t xml:space="preserve"> for cell </w:t>
      </w:r>
      <w:r w:rsidR="00CC469B">
        <w:rPr>
          <w:rFonts w:ascii="Cambria" w:eastAsiaTheme="minorEastAsia" w:hAnsi="Cambria"/>
          <w:b w:val="0"/>
          <w:bCs w:val="0"/>
          <w:lang w:val="en-US"/>
        </w:rPr>
        <w:t>reselection</w:t>
      </w:r>
      <w:r w:rsidR="00240146">
        <w:rPr>
          <w:rFonts w:ascii="Cambria" w:eastAsiaTheme="minorEastAsia" w:hAnsi="Cambria"/>
          <w:b w:val="0"/>
          <w:bCs w:val="0"/>
          <w:lang w:val="en-US"/>
        </w:rPr>
        <w:t xml:space="preserve">, where the </w:t>
      </w:r>
      <w:proofErr w:type="spellStart"/>
      <w:r w:rsidR="00240146">
        <w:rPr>
          <w:rFonts w:ascii="Cambria" w:eastAsiaTheme="minorEastAsia" w:hAnsi="Cambria"/>
          <w:b w:val="0"/>
          <w:bCs w:val="0"/>
          <w:lang w:val="en-US"/>
        </w:rPr>
        <w:t>Srxlev</w:t>
      </w:r>
      <w:proofErr w:type="spellEnd"/>
      <w:r w:rsidR="00240146">
        <w:rPr>
          <w:rFonts w:ascii="Cambria" w:eastAsiaTheme="minorEastAsia" w:hAnsi="Cambria"/>
          <w:b w:val="0"/>
          <w:bCs w:val="0"/>
          <w:lang w:val="en-US"/>
        </w:rPr>
        <w:t xml:space="preserve"> and Squal are defined as:</w:t>
      </w:r>
    </w:p>
    <w:p w14:paraId="4613FDF1" w14:textId="77777777" w:rsidR="00AE5F3B" w:rsidRPr="00AE5F3B" w:rsidRDefault="00AE5F3B" w:rsidP="00AE5F3B">
      <w:pPr>
        <w:pStyle w:val="Proposal"/>
        <w:numPr>
          <w:ilvl w:val="0"/>
          <w:numId w:val="0"/>
        </w:numPr>
        <w:spacing w:afterLines="50" w:line="240" w:lineRule="exact"/>
        <w:ind w:leftChars="300" w:left="600"/>
        <w:rPr>
          <w:rFonts w:ascii="Cambria" w:eastAsiaTheme="minorEastAsia" w:hAnsi="Cambria"/>
          <w:b w:val="0"/>
          <w:bCs w:val="0"/>
          <w:i/>
          <w:iCs/>
        </w:rPr>
      </w:pPr>
      <w:proofErr w:type="spellStart"/>
      <w:r w:rsidRPr="00AE5F3B">
        <w:rPr>
          <w:rFonts w:ascii="Cambria" w:eastAsiaTheme="minorEastAsia" w:hAnsi="Cambria"/>
          <w:b w:val="0"/>
          <w:bCs w:val="0"/>
          <w:i/>
          <w:iCs/>
        </w:rPr>
        <w:t>Srxlev</w:t>
      </w:r>
      <w:proofErr w:type="spellEnd"/>
      <w:r w:rsidRPr="00AE5F3B">
        <w:rPr>
          <w:rFonts w:ascii="Cambria" w:eastAsiaTheme="minorEastAsia" w:hAnsi="Cambria"/>
          <w:b w:val="0"/>
          <w:bCs w:val="0"/>
          <w:i/>
          <w:iCs/>
        </w:rPr>
        <w:t xml:space="preserve"> = </w:t>
      </w:r>
      <w:proofErr w:type="spellStart"/>
      <w:r w:rsidRPr="00AE5F3B">
        <w:rPr>
          <w:rFonts w:ascii="Cambria" w:eastAsiaTheme="minorEastAsia" w:hAnsi="Cambria"/>
          <w:b w:val="0"/>
          <w:bCs w:val="0"/>
          <w:i/>
          <w:iCs/>
        </w:rPr>
        <w:t>Q</w:t>
      </w:r>
      <w:r w:rsidRPr="00AE5F3B">
        <w:rPr>
          <w:rFonts w:ascii="Cambria" w:eastAsiaTheme="minorEastAsia" w:hAnsi="Cambria"/>
          <w:b w:val="0"/>
          <w:bCs w:val="0"/>
          <w:i/>
          <w:iCs/>
          <w:vertAlign w:val="subscript"/>
        </w:rPr>
        <w:t>rxlevmeas</w:t>
      </w:r>
      <w:proofErr w:type="spellEnd"/>
      <w:r w:rsidRPr="00AE5F3B">
        <w:rPr>
          <w:rFonts w:ascii="Cambria" w:eastAsiaTheme="minorEastAsia" w:hAnsi="Cambria"/>
          <w:b w:val="0"/>
          <w:bCs w:val="0"/>
          <w:i/>
          <w:iCs/>
        </w:rPr>
        <w:t xml:space="preserve"> – (</w:t>
      </w:r>
      <w:proofErr w:type="spellStart"/>
      <w:r w:rsidRPr="00AE5F3B">
        <w:rPr>
          <w:rFonts w:ascii="Cambria" w:eastAsiaTheme="minorEastAsia" w:hAnsi="Cambria"/>
          <w:b w:val="0"/>
          <w:bCs w:val="0"/>
          <w:i/>
          <w:iCs/>
        </w:rPr>
        <w:t>Q</w:t>
      </w:r>
      <w:r w:rsidRPr="00AE5F3B">
        <w:rPr>
          <w:rFonts w:ascii="Cambria" w:eastAsiaTheme="minorEastAsia" w:hAnsi="Cambria"/>
          <w:b w:val="0"/>
          <w:bCs w:val="0"/>
          <w:i/>
          <w:iCs/>
          <w:vertAlign w:val="subscript"/>
        </w:rPr>
        <w:t>rxlevmin</w:t>
      </w:r>
      <w:proofErr w:type="spellEnd"/>
      <w:r w:rsidRPr="00AE5F3B">
        <w:rPr>
          <w:rFonts w:ascii="Cambria" w:eastAsiaTheme="minorEastAsia" w:hAnsi="Cambria"/>
          <w:b w:val="0"/>
          <w:bCs w:val="0"/>
          <w:i/>
          <w:iCs/>
        </w:rPr>
        <w:t xml:space="preserve"> + </w:t>
      </w:r>
      <w:proofErr w:type="spellStart"/>
      <w:r w:rsidRPr="00AE5F3B">
        <w:rPr>
          <w:rFonts w:ascii="Cambria" w:eastAsiaTheme="minorEastAsia" w:hAnsi="Cambria"/>
          <w:b w:val="0"/>
          <w:bCs w:val="0"/>
          <w:i/>
          <w:iCs/>
        </w:rPr>
        <w:t>Q</w:t>
      </w:r>
      <w:r w:rsidRPr="00AE5F3B">
        <w:rPr>
          <w:rFonts w:ascii="Cambria" w:eastAsiaTheme="minorEastAsia" w:hAnsi="Cambria"/>
          <w:b w:val="0"/>
          <w:bCs w:val="0"/>
          <w:i/>
          <w:iCs/>
          <w:vertAlign w:val="subscript"/>
        </w:rPr>
        <w:t>rxlevminoffset</w:t>
      </w:r>
      <w:proofErr w:type="spellEnd"/>
      <w:r w:rsidRPr="00AE5F3B">
        <w:rPr>
          <w:rFonts w:ascii="Cambria" w:eastAsiaTheme="minorEastAsia" w:hAnsi="Cambria"/>
          <w:b w:val="0"/>
          <w:bCs w:val="0"/>
          <w:i/>
          <w:iCs/>
        </w:rPr>
        <w:t xml:space="preserve"> )– </w:t>
      </w:r>
      <w:proofErr w:type="spellStart"/>
      <w:r w:rsidRPr="00AE5F3B">
        <w:rPr>
          <w:rFonts w:ascii="Cambria" w:eastAsiaTheme="minorEastAsia" w:hAnsi="Cambria"/>
          <w:b w:val="0"/>
          <w:bCs w:val="0"/>
          <w:i/>
          <w:iCs/>
        </w:rPr>
        <w:t>P</w:t>
      </w:r>
      <w:r w:rsidRPr="00AE5F3B">
        <w:rPr>
          <w:rFonts w:ascii="Cambria" w:eastAsiaTheme="minorEastAsia" w:hAnsi="Cambria"/>
          <w:b w:val="0"/>
          <w:bCs w:val="0"/>
          <w:i/>
          <w:iCs/>
          <w:vertAlign w:val="subscript"/>
        </w:rPr>
        <w:t>compensation</w:t>
      </w:r>
      <w:proofErr w:type="spellEnd"/>
      <w:r w:rsidRPr="00AE5F3B">
        <w:rPr>
          <w:rFonts w:ascii="Cambria" w:eastAsiaTheme="minorEastAsia" w:hAnsi="Cambria"/>
          <w:b w:val="0"/>
          <w:bCs w:val="0"/>
          <w:i/>
          <w:iCs/>
          <w:vertAlign w:val="subscript"/>
        </w:rPr>
        <w:t xml:space="preserve"> </w:t>
      </w:r>
      <w:r w:rsidRPr="00AE5F3B">
        <w:rPr>
          <w:rFonts w:ascii="Cambria" w:eastAsiaTheme="minorEastAsia" w:hAnsi="Cambria"/>
          <w:b w:val="0"/>
          <w:bCs w:val="0"/>
          <w:i/>
          <w:iCs/>
        </w:rPr>
        <w:t xml:space="preserve">- </w:t>
      </w:r>
      <w:proofErr w:type="spellStart"/>
      <w:r w:rsidRPr="00AE5F3B">
        <w:rPr>
          <w:rFonts w:ascii="Cambria" w:eastAsiaTheme="minorEastAsia" w:hAnsi="Cambria"/>
          <w:b w:val="0"/>
          <w:bCs w:val="0"/>
          <w:i/>
          <w:iCs/>
        </w:rPr>
        <w:t>Qoffset</w:t>
      </w:r>
      <w:r w:rsidRPr="00AE5F3B">
        <w:rPr>
          <w:rFonts w:ascii="Cambria" w:eastAsiaTheme="minorEastAsia" w:hAnsi="Cambria"/>
          <w:b w:val="0"/>
          <w:bCs w:val="0"/>
          <w:i/>
          <w:iCs/>
          <w:vertAlign w:val="subscript"/>
        </w:rPr>
        <w:t>temp</w:t>
      </w:r>
      <w:proofErr w:type="spellEnd"/>
    </w:p>
    <w:p w14:paraId="0BAB1876" w14:textId="0801DD52" w:rsidR="0088083F" w:rsidRDefault="00AE5F3B" w:rsidP="00AE5F3B">
      <w:pPr>
        <w:pStyle w:val="Proposal"/>
        <w:numPr>
          <w:ilvl w:val="0"/>
          <w:numId w:val="0"/>
        </w:numPr>
        <w:spacing w:afterLines="50" w:line="240" w:lineRule="exact"/>
        <w:ind w:leftChars="300" w:left="600"/>
        <w:jc w:val="left"/>
        <w:rPr>
          <w:rFonts w:ascii="Cambria" w:eastAsiaTheme="minorEastAsia" w:hAnsi="Cambria"/>
          <w:b w:val="0"/>
          <w:bCs w:val="0"/>
          <w:i/>
          <w:iCs/>
          <w:vertAlign w:val="subscript"/>
        </w:rPr>
      </w:pPr>
      <w:r w:rsidRPr="00AE5F3B">
        <w:rPr>
          <w:rFonts w:ascii="Cambria" w:eastAsiaTheme="minorEastAsia" w:hAnsi="Cambria"/>
          <w:b w:val="0"/>
          <w:bCs w:val="0"/>
          <w:i/>
          <w:iCs/>
        </w:rPr>
        <w:t xml:space="preserve">Squal = </w:t>
      </w:r>
      <w:proofErr w:type="spellStart"/>
      <w:r w:rsidRPr="00AE5F3B">
        <w:rPr>
          <w:rFonts w:ascii="Cambria" w:eastAsiaTheme="minorEastAsia" w:hAnsi="Cambria"/>
          <w:b w:val="0"/>
          <w:bCs w:val="0"/>
          <w:i/>
          <w:iCs/>
        </w:rPr>
        <w:t>Q</w:t>
      </w:r>
      <w:r w:rsidRPr="00AE5F3B">
        <w:rPr>
          <w:rFonts w:ascii="Cambria" w:eastAsiaTheme="minorEastAsia" w:hAnsi="Cambria"/>
          <w:b w:val="0"/>
          <w:bCs w:val="0"/>
          <w:i/>
          <w:iCs/>
          <w:vertAlign w:val="subscript"/>
        </w:rPr>
        <w:t>qualmeas</w:t>
      </w:r>
      <w:proofErr w:type="spellEnd"/>
      <w:r w:rsidRPr="00AE5F3B">
        <w:rPr>
          <w:rFonts w:ascii="Cambria" w:eastAsiaTheme="minorEastAsia" w:hAnsi="Cambria"/>
          <w:b w:val="0"/>
          <w:bCs w:val="0"/>
          <w:i/>
          <w:iCs/>
        </w:rPr>
        <w:t xml:space="preserve"> – (</w:t>
      </w:r>
      <w:proofErr w:type="spellStart"/>
      <w:r w:rsidRPr="00AE5F3B">
        <w:rPr>
          <w:rFonts w:ascii="Cambria" w:eastAsiaTheme="minorEastAsia" w:hAnsi="Cambria"/>
          <w:b w:val="0"/>
          <w:bCs w:val="0"/>
          <w:i/>
          <w:iCs/>
        </w:rPr>
        <w:t>Q</w:t>
      </w:r>
      <w:r w:rsidRPr="00AE5F3B">
        <w:rPr>
          <w:rFonts w:ascii="Cambria" w:eastAsiaTheme="minorEastAsia" w:hAnsi="Cambria"/>
          <w:b w:val="0"/>
          <w:bCs w:val="0"/>
          <w:i/>
          <w:iCs/>
          <w:vertAlign w:val="subscript"/>
        </w:rPr>
        <w:t>qualmin</w:t>
      </w:r>
      <w:proofErr w:type="spellEnd"/>
      <w:r w:rsidRPr="00AE5F3B">
        <w:rPr>
          <w:rFonts w:ascii="Cambria" w:eastAsiaTheme="minorEastAsia" w:hAnsi="Cambria"/>
          <w:b w:val="0"/>
          <w:bCs w:val="0"/>
          <w:i/>
          <w:iCs/>
        </w:rPr>
        <w:t xml:space="preserve"> + </w:t>
      </w:r>
      <w:proofErr w:type="spellStart"/>
      <w:r w:rsidRPr="00AE5F3B">
        <w:rPr>
          <w:rFonts w:ascii="Cambria" w:eastAsiaTheme="minorEastAsia" w:hAnsi="Cambria"/>
          <w:b w:val="0"/>
          <w:bCs w:val="0"/>
          <w:i/>
          <w:iCs/>
        </w:rPr>
        <w:t>Q</w:t>
      </w:r>
      <w:r w:rsidRPr="00AE5F3B">
        <w:rPr>
          <w:rFonts w:ascii="Cambria" w:eastAsiaTheme="minorEastAsia" w:hAnsi="Cambria"/>
          <w:b w:val="0"/>
          <w:bCs w:val="0"/>
          <w:i/>
          <w:iCs/>
          <w:vertAlign w:val="subscript"/>
        </w:rPr>
        <w:t>qualminoffset</w:t>
      </w:r>
      <w:proofErr w:type="spellEnd"/>
      <w:r w:rsidRPr="00AE5F3B">
        <w:rPr>
          <w:rFonts w:ascii="Cambria" w:eastAsiaTheme="minorEastAsia" w:hAnsi="Cambria"/>
          <w:b w:val="0"/>
          <w:bCs w:val="0"/>
          <w:i/>
          <w:iCs/>
        </w:rPr>
        <w:t xml:space="preserve">) - </w:t>
      </w:r>
      <w:proofErr w:type="spellStart"/>
      <w:r w:rsidRPr="00AE5F3B">
        <w:rPr>
          <w:rFonts w:ascii="Cambria" w:eastAsiaTheme="minorEastAsia" w:hAnsi="Cambria"/>
          <w:b w:val="0"/>
          <w:bCs w:val="0"/>
          <w:i/>
          <w:iCs/>
        </w:rPr>
        <w:t>Qoffset</w:t>
      </w:r>
      <w:r w:rsidRPr="00AE5F3B">
        <w:rPr>
          <w:rFonts w:ascii="Cambria" w:eastAsiaTheme="minorEastAsia" w:hAnsi="Cambria"/>
          <w:b w:val="0"/>
          <w:bCs w:val="0"/>
          <w:i/>
          <w:iCs/>
          <w:vertAlign w:val="subscript"/>
        </w:rPr>
        <w:t>temp</w:t>
      </w:r>
      <w:proofErr w:type="spellEnd"/>
    </w:p>
    <w:p w14:paraId="7149AA76" w14:textId="7B98BDAD" w:rsidR="00F56193" w:rsidRDefault="000F1143" w:rsidP="00F56193">
      <w:pPr>
        <w:pStyle w:val="Proposal"/>
        <w:numPr>
          <w:ilvl w:val="0"/>
          <w:numId w:val="0"/>
        </w:numPr>
        <w:spacing w:afterLines="50" w:line="240" w:lineRule="exact"/>
        <w:jc w:val="left"/>
        <w:rPr>
          <w:rFonts w:ascii="Cambria" w:eastAsiaTheme="minorEastAsia" w:hAnsi="Cambria"/>
          <w:b w:val="0"/>
          <w:bCs w:val="0"/>
          <w:lang w:val="en-US"/>
        </w:rPr>
      </w:pPr>
      <w:r>
        <w:rPr>
          <w:rFonts w:ascii="Cambria" w:eastAsiaTheme="minorEastAsia" w:hAnsi="Cambria" w:hint="eastAsia"/>
          <w:b w:val="0"/>
          <w:bCs w:val="0"/>
          <w:lang w:val="en-US"/>
        </w:rPr>
        <w:t>F</w:t>
      </w:r>
      <w:r>
        <w:rPr>
          <w:rFonts w:ascii="Cambria" w:eastAsiaTheme="minorEastAsia" w:hAnsi="Cambria"/>
          <w:b w:val="0"/>
          <w:bCs w:val="0"/>
          <w:lang w:val="en-US"/>
        </w:rPr>
        <w:t xml:space="preserve">ollowing the same principle, </w:t>
      </w:r>
      <w:r w:rsidR="00FA4BF9">
        <w:rPr>
          <w:rFonts w:ascii="Cambria" w:eastAsiaTheme="minorEastAsia" w:hAnsi="Cambria"/>
          <w:b w:val="0"/>
          <w:bCs w:val="0"/>
          <w:lang w:val="en-US"/>
        </w:rPr>
        <w:t xml:space="preserve">the </w:t>
      </w:r>
      <w:proofErr w:type="spellStart"/>
      <w:r w:rsidR="00FA4BF9">
        <w:rPr>
          <w:rFonts w:ascii="Cambria" w:eastAsiaTheme="minorEastAsia" w:hAnsi="Cambria"/>
          <w:b w:val="0"/>
          <w:bCs w:val="0"/>
          <w:lang w:val="en-US"/>
        </w:rPr>
        <w:t>Srxlev</w:t>
      </w:r>
      <w:proofErr w:type="spellEnd"/>
      <w:r>
        <w:rPr>
          <w:rFonts w:ascii="Cambria" w:eastAsiaTheme="minorEastAsia" w:hAnsi="Cambria"/>
          <w:b w:val="0"/>
          <w:bCs w:val="0"/>
          <w:lang w:val="en-US"/>
        </w:rPr>
        <w:t xml:space="preserve"> and Squal </w:t>
      </w:r>
      <w:r w:rsidR="00FA4BF9">
        <w:rPr>
          <w:rFonts w:ascii="Cambria" w:eastAsiaTheme="minorEastAsia" w:hAnsi="Cambria"/>
          <w:b w:val="0"/>
          <w:bCs w:val="0"/>
          <w:lang w:val="en-US"/>
        </w:rPr>
        <w:t>should also be</w:t>
      </w:r>
      <w:r>
        <w:rPr>
          <w:rFonts w:ascii="Cambria" w:eastAsiaTheme="minorEastAsia" w:hAnsi="Cambria"/>
          <w:b w:val="0"/>
          <w:bCs w:val="0"/>
          <w:lang w:val="en-US"/>
        </w:rPr>
        <w:t xml:space="preserve"> used for t</w:t>
      </w:r>
      <w:r w:rsidR="00FA4BF9">
        <w:rPr>
          <w:rFonts w:ascii="Cambria" w:eastAsiaTheme="minorEastAsia" w:hAnsi="Cambria"/>
          <w:b w:val="0"/>
          <w:bCs w:val="0"/>
          <w:lang w:val="en-US"/>
        </w:rPr>
        <w:t xml:space="preserve">rigging RRC </w:t>
      </w:r>
      <w:r w:rsidR="00FA4BF9">
        <w:rPr>
          <w:rFonts w:ascii="Cambria" w:eastAsiaTheme="minorEastAsia" w:hAnsi="Cambria" w:hint="eastAsia"/>
          <w:b w:val="0"/>
          <w:bCs w:val="0"/>
          <w:lang w:val="en-US"/>
        </w:rPr>
        <w:t>R</w:t>
      </w:r>
      <w:r w:rsidR="00FA4BF9">
        <w:rPr>
          <w:rFonts w:ascii="Cambria" w:eastAsiaTheme="minorEastAsia" w:hAnsi="Cambria"/>
          <w:b w:val="0"/>
          <w:bCs w:val="0"/>
          <w:lang w:val="en-US"/>
        </w:rPr>
        <w:t>esumption.</w:t>
      </w:r>
    </w:p>
    <w:p w14:paraId="458A8065" w14:textId="066E2E5A" w:rsidR="00346281" w:rsidRDefault="002002DA" w:rsidP="00346281">
      <w:pPr>
        <w:pStyle w:val="Proposal"/>
        <w:spacing w:afterLines="50" w:line="240" w:lineRule="exact"/>
        <w:jc w:val="left"/>
        <w:rPr>
          <w:rFonts w:ascii="Cambria" w:eastAsiaTheme="minorEastAsia" w:hAnsi="Cambria"/>
        </w:rPr>
      </w:pPr>
      <w:proofErr w:type="spellStart"/>
      <w:r>
        <w:rPr>
          <w:rFonts w:ascii="Cambria" w:eastAsiaTheme="minorEastAsia" w:hAnsi="Cambria"/>
        </w:rPr>
        <w:t>S</w:t>
      </w:r>
      <w:r w:rsidR="008642F0">
        <w:rPr>
          <w:rFonts w:ascii="Cambria" w:eastAsiaTheme="minorEastAsia" w:hAnsi="Cambria"/>
        </w:rPr>
        <w:t>r</w:t>
      </w:r>
      <w:r w:rsidR="008A5605">
        <w:rPr>
          <w:rFonts w:ascii="Cambria" w:eastAsiaTheme="minorEastAsia" w:hAnsi="Cambria"/>
        </w:rPr>
        <w:t>x</w:t>
      </w:r>
      <w:r w:rsidR="008642F0">
        <w:rPr>
          <w:rFonts w:ascii="Cambria" w:eastAsiaTheme="minorEastAsia" w:hAnsi="Cambria"/>
        </w:rPr>
        <w:t>le</w:t>
      </w:r>
      <w:r w:rsidR="008A5605">
        <w:rPr>
          <w:rFonts w:ascii="Cambria" w:eastAsiaTheme="minorEastAsia" w:hAnsi="Cambria"/>
        </w:rPr>
        <w:t>v</w:t>
      </w:r>
      <w:proofErr w:type="spellEnd"/>
      <w:r w:rsidR="008642F0">
        <w:rPr>
          <w:rFonts w:ascii="Cambria" w:eastAsiaTheme="minorEastAsia" w:hAnsi="Cambria"/>
        </w:rPr>
        <w:t xml:space="preserve"> and Squal are used for representing the measured and RSRP and RSRQ.</w:t>
      </w:r>
    </w:p>
    <w:p w14:paraId="65E4ACDF" w14:textId="40E7AD90" w:rsidR="00031B3E" w:rsidRPr="00547BBA" w:rsidRDefault="00BB3A82" w:rsidP="00884412">
      <w:pPr>
        <w:pStyle w:val="3"/>
        <w:numPr>
          <w:ilvl w:val="1"/>
          <w:numId w:val="9"/>
        </w:numPr>
        <w:rPr>
          <w:rFonts w:eastAsia="宋体"/>
          <w:lang w:val="en-US" w:eastAsia="zh-CN"/>
        </w:rPr>
      </w:pPr>
      <w:r>
        <w:rPr>
          <w:rFonts w:eastAsia="宋体" w:hint="eastAsia"/>
          <w:lang w:val="en-US" w:eastAsia="zh-CN"/>
        </w:rPr>
        <w:t>M</w:t>
      </w:r>
      <w:r>
        <w:rPr>
          <w:rFonts w:eastAsia="宋体"/>
          <w:lang w:val="en-US" w:eastAsia="zh-CN"/>
        </w:rPr>
        <w:t xml:space="preserve">BS </w:t>
      </w:r>
      <w:r w:rsidR="005E4B39">
        <w:rPr>
          <w:rFonts w:eastAsia="宋体"/>
          <w:lang w:val="en-US" w:eastAsia="zh-CN"/>
        </w:rPr>
        <w:t>Neighbor</w:t>
      </w:r>
      <w:r>
        <w:rPr>
          <w:rFonts w:eastAsia="宋体"/>
          <w:lang w:val="en-US" w:eastAsia="zh-CN"/>
        </w:rPr>
        <w:t xml:space="preserve"> Cell </w:t>
      </w:r>
      <w:r w:rsidR="005E4B39">
        <w:rPr>
          <w:rFonts w:eastAsia="宋体"/>
          <w:lang w:val="en-US" w:eastAsia="zh-CN"/>
        </w:rPr>
        <w:t xml:space="preserve">List </w:t>
      </w:r>
    </w:p>
    <w:p w14:paraId="04A0656B" w14:textId="77777777" w:rsidR="00547BBA" w:rsidRPr="00547BBA" w:rsidRDefault="00547BBA" w:rsidP="00547BBA">
      <w:pPr>
        <w:tabs>
          <w:tab w:val="left" w:pos="1701"/>
        </w:tabs>
        <w:spacing w:afterLines="50" w:after="120" w:line="240" w:lineRule="exact"/>
        <w:rPr>
          <w:rFonts w:ascii="Cambria" w:eastAsia="等线" w:hAnsi="Cambria"/>
          <w:lang w:val="en-US" w:eastAsia="zh-CN"/>
        </w:rPr>
      </w:pPr>
      <w:r w:rsidRPr="00547BBA">
        <w:rPr>
          <w:rFonts w:ascii="Cambria" w:eastAsia="等线" w:hAnsi="Cambria"/>
          <w:lang w:val="en-US" w:eastAsia="zh-CN"/>
        </w:rPr>
        <w:t>In RAN2#121bis meeting, it was agreed that</w:t>
      </w:r>
    </w:p>
    <w:p w14:paraId="185F7345" w14:textId="19D20679" w:rsidR="00547BBA" w:rsidRPr="00547BBA" w:rsidRDefault="00547BBA" w:rsidP="005E4B39">
      <w:pPr>
        <w:pStyle w:val="Agreement"/>
        <w:tabs>
          <w:tab w:val="num" w:pos="360"/>
        </w:tabs>
        <w:spacing w:before="0" w:afterLines="50" w:after="120" w:line="240" w:lineRule="exact"/>
        <w:ind w:left="360"/>
      </w:pPr>
      <w:r w:rsidRPr="00547BBA">
        <w:t xml:space="preserve">The </w:t>
      </w:r>
      <w:r w:rsidR="00B9432D" w:rsidRPr="00547BBA">
        <w:t>neighbour</w:t>
      </w:r>
      <w:r w:rsidRPr="00547BBA">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469DCA1D" w14:textId="77777777" w:rsidR="00547BBA" w:rsidRPr="00547BBA" w:rsidRDefault="00547BBA" w:rsidP="003D4E14">
      <w:pPr>
        <w:tabs>
          <w:tab w:val="left" w:pos="1701"/>
        </w:tabs>
        <w:spacing w:afterLines="50" w:after="120" w:line="240" w:lineRule="exact"/>
        <w:rPr>
          <w:rFonts w:ascii="Cambria" w:hAnsi="Cambria"/>
          <w:lang w:val="en-US"/>
        </w:rPr>
      </w:pPr>
      <w:r w:rsidRPr="00547BBA">
        <w:rPr>
          <w:rFonts w:ascii="Cambria" w:hAnsi="Cambria"/>
          <w:lang w:val="en-US"/>
        </w:rPr>
        <w:t>In Rel-17, the MBS-</w:t>
      </w:r>
      <w:proofErr w:type="spellStart"/>
      <w:r w:rsidRPr="00547BBA">
        <w:rPr>
          <w:rFonts w:ascii="Cambria" w:hAnsi="Cambria"/>
          <w:lang w:val="en-US"/>
        </w:rPr>
        <w:t>NeighbourCellList</w:t>
      </w:r>
      <w:proofErr w:type="spellEnd"/>
      <w:r w:rsidRPr="00547BBA">
        <w:rPr>
          <w:rFonts w:ascii="Cambria" w:hAnsi="Cambria"/>
          <w:lang w:val="en-US"/>
        </w:rPr>
        <w:t xml:space="preserve"> IE is introduced for indicating a list of </w:t>
      </w:r>
      <w:proofErr w:type="spellStart"/>
      <w:r w:rsidRPr="00547BBA">
        <w:rPr>
          <w:rFonts w:ascii="Cambria" w:hAnsi="Cambria"/>
          <w:lang w:val="en-US"/>
        </w:rPr>
        <w:t>neighbour</w:t>
      </w:r>
      <w:proofErr w:type="spellEnd"/>
      <w:r w:rsidRPr="00547BBA">
        <w:rPr>
          <w:rFonts w:ascii="Cambria" w:hAnsi="Cambria"/>
          <w:lang w:val="en-US"/>
        </w:rPr>
        <w:t xml:space="preserve"> cells where ongoing MBS sessions provided via broadcast MRB in the current cell are also provided. This allows the UE, e.g. to request unicast reception of the service before moving to a cell not providing the MBS broadcast service(s) using PTM transmission. Different with broadcast, the multicast transmission status in a </w:t>
      </w:r>
      <w:proofErr w:type="spellStart"/>
      <w:r w:rsidRPr="00547BBA">
        <w:rPr>
          <w:rFonts w:ascii="Cambria" w:hAnsi="Cambria"/>
          <w:lang w:val="en-US"/>
        </w:rPr>
        <w:t>neighbour</w:t>
      </w:r>
      <w:proofErr w:type="spellEnd"/>
      <w:r w:rsidRPr="00547BBA">
        <w:rPr>
          <w:rFonts w:ascii="Cambria" w:hAnsi="Cambria"/>
          <w:lang w:val="en-US"/>
        </w:rPr>
        <w:t xml:space="preserve"> cell may include:</w:t>
      </w:r>
    </w:p>
    <w:p w14:paraId="2E5FA65C" w14:textId="1E7FEE1E" w:rsidR="00547BBA" w:rsidRPr="005E4B39" w:rsidRDefault="00547BBA" w:rsidP="003D4E14">
      <w:pPr>
        <w:pStyle w:val="B1"/>
        <w:spacing w:after="50"/>
        <w:rPr>
          <w:rFonts w:ascii="Cambria" w:hAnsi="Cambria"/>
          <w:lang w:val="en-US"/>
        </w:rPr>
      </w:pPr>
      <w:r w:rsidRPr="005E4B39">
        <w:rPr>
          <w:rFonts w:ascii="Cambria" w:hAnsi="Cambria"/>
          <w:lang w:val="en-US"/>
        </w:rPr>
        <w:t>-</w:t>
      </w:r>
      <w:r w:rsidRPr="005E4B39">
        <w:rPr>
          <w:rFonts w:ascii="Cambria" w:hAnsi="Cambria"/>
          <w:lang w:val="en-US"/>
        </w:rPr>
        <w:tab/>
        <w:t xml:space="preserve">multicast session is not provided by the </w:t>
      </w:r>
      <w:r w:rsidR="005E4B39" w:rsidRPr="005E4B39">
        <w:rPr>
          <w:rFonts w:ascii="Cambria" w:hAnsi="Cambria"/>
          <w:lang w:val="en-US"/>
        </w:rPr>
        <w:t>neighbor</w:t>
      </w:r>
      <w:r w:rsidRPr="005E4B39">
        <w:rPr>
          <w:rFonts w:ascii="Cambria" w:hAnsi="Cambria"/>
          <w:lang w:val="en-US"/>
        </w:rPr>
        <w:t xml:space="preserve"> cell either by PTM transmission or PTP transmission, e.g., the </w:t>
      </w:r>
      <w:proofErr w:type="spellStart"/>
      <w:r w:rsidRPr="005E4B39">
        <w:rPr>
          <w:rFonts w:ascii="Cambria" w:hAnsi="Cambria"/>
          <w:lang w:val="en-US"/>
        </w:rPr>
        <w:t>neighbour</w:t>
      </w:r>
      <w:proofErr w:type="spellEnd"/>
      <w:r w:rsidRPr="005E4B39">
        <w:rPr>
          <w:rFonts w:ascii="Cambria" w:hAnsi="Cambria"/>
          <w:lang w:val="en-US"/>
        </w:rPr>
        <w:t xml:space="preserve"> cell is out of multicast</w:t>
      </w:r>
      <w:r w:rsidR="00B157B6">
        <w:rPr>
          <w:rFonts w:ascii="Cambria" w:hAnsi="Cambria"/>
          <w:lang w:val="en-US"/>
        </w:rPr>
        <w:t xml:space="preserve"> service</w:t>
      </w:r>
      <w:r w:rsidRPr="005E4B39">
        <w:rPr>
          <w:rFonts w:ascii="Cambria" w:hAnsi="Cambria"/>
          <w:lang w:val="en-US"/>
        </w:rPr>
        <w:t xml:space="preserve"> area;</w:t>
      </w:r>
    </w:p>
    <w:p w14:paraId="267DD983" w14:textId="77777777" w:rsidR="00547BBA" w:rsidRPr="005E4B39" w:rsidRDefault="00547BBA" w:rsidP="003D4E14">
      <w:pPr>
        <w:pStyle w:val="B1"/>
        <w:spacing w:after="50"/>
        <w:rPr>
          <w:rFonts w:ascii="Cambria" w:hAnsi="Cambria"/>
          <w:lang w:val="en-US"/>
        </w:rPr>
      </w:pPr>
      <w:r w:rsidRPr="005E4B39">
        <w:rPr>
          <w:rFonts w:ascii="Cambria" w:hAnsi="Cambria"/>
          <w:lang w:val="en-US"/>
        </w:rPr>
        <w:t>-</w:t>
      </w:r>
      <w:r w:rsidRPr="005E4B39">
        <w:rPr>
          <w:rFonts w:ascii="Cambria" w:hAnsi="Cambria"/>
          <w:lang w:val="en-US"/>
        </w:rPr>
        <w:tab/>
        <w:t xml:space="preserve">the multicast session is supported by the </w:t>
      </w:r>
      <w:proofErr w:type="spellStart"/>
      <w:r w:rsidRPr="005E4B39">
        <w:rPr>
          <w:rFonts w:ascii="Cambria" w:hAnsi="Cambria"/>
          <w:lang w:val="en-US"/>
        </w:rPr>
        <w:t>neighbour</w:t>
      </w:r>
      <w:proofErr w:type="spellEnd"/>
      <w:r w:rsidRPr="005E4B39">
        <w:rPr>
          <w:rFonts w:ascii="Cambria" w:hAnsi="Cambria"/>
          <w:lang w:val="en-US"/>
        </w:rPr>
        <w:t xml:space="preserve"> cell but PTM transmission has not been started e.g. it is the first UE moves to the cell for the multicast reception or only PTP transmission is used for a small group of UEs.</w:t>
      </w:r>
    </w:p>
    <w:p w14:paraId="450E3202" w14:textId="193E90EF" w:rsidR="00547BBA" w:rsidRDefault="00547BBA" w:rsidP="00547BBA">
      <w:pPr>
        <w:tabs>
          <w:tab w:val="left" w:pos="1701"/>
        </w:tabs>
        <w:spacing w:afterLines="50" w:after="120" w:line="240" w:lineRule="exact"/>
        <w:rPr>
          <w:rFonts w:ascii="Cambria" w:hAnsi="Cambria"/>
          <w:lang w:val="en-US"/>
        </w:rPr>
      </w:pPr>
      <w:r w:rsidRPr="00547BBA">
        <w:rPr>
          <w:rFonts w:ascii="Cambria" w:hAnsi="Cambria"/>
          <w:lang w:val="en-US"/>
        </w:rPr>
        <w:t xml:space="preserve">For the first case, same with broadcast, the UE may need to request unicast reception of the multicast service before moving to the </w:t>
      </w:r>
      <w:proofErr w:type="spellStart"/>
      <w:r w:rsidRPr="00547BBA">
        <w:rPr>
          <w:rFonts w:ascii="Cambria" w:hAnsi="Cambria"/>
          <w:lang w:val="en-US"/>
        </w:rPr>
        <w:t>neighbour</w:t>
      </w:r>
      <w:proofErr w:type="spellEnd"/>
      <w:r w:rsidRPr="00547BBA">
        <w:rPr>
          <w:rFonts w:ascii="Cambria" w:hAnsi="Cambria"/>
          <w:lang w:val="en-US"/>
        </w:rPr>
        <w:t xml:space="preserve"> cell. For the second case, since the PTM configuration is not provided by MCCH, the UE may need prepare to resume to RRC_CONNECTED state when cell reselection to the </w:t>
      </w:r>
      <w:r w:rsidR="005E4B39" w:rsidRPr="00547BBA">
        <w:rPr>
          <w:rFonts w:ascii="Cambria" w:hAnsi="Cambria"/>
          <w:lang w:val="en-US"/>
        </w:rPr>
        <w:t>neighbor</w:t>
      </w:r>
      <w:r w:rsidRPr="00547BBA">
        <w:rPr>
          <w:rFonts w:ascii="Cambria" w:hAnsi="Cambria"/>
          <w:lang w:val="en-US"/>
        </w:rPr>
        <w:t xml:space="preserve"> cell.</w:t>
      </w:r>
    </w:p>
    <w:p w14:paraId="6BC9CA3B" w14:textId="5D3EF766" w:rsidR="00853C45" w:rsidRDefault="0066201C" w:rsidP="00547BBA">
      <w:pPr>
        <w:tabs>
          <w:tab w:val="left" w:pos="1701"/>
        </w:tabs>
        <w:spacing w:afterLines="50" w:after="120" w:line="240" w:lineRule="exact"/>
        <w:rPr>
          <w:rFonts w:ascii="Cambria" w:hAnsi="Cambria"/>
          <w:lang w:val="en-US"/>
        </w:rPr>
      </w:pPr>
      <w:r w:rsidRPr="00853C45">
        <w:rPr>
          <w:rFonts w:ascii="Cambria" w:hAnsi="Cambria"/>
          <w:lang w:val="en-US"/>
        </w:rPr>
        <w:t xml:space="preserve">In current RRC running CR, the </w:t>
      </w:r>
      <w:proofErr w:type="spellStart"/>
      <w:r w:rsidR="00853C45" w:rsidRPr="00853C45">
        <w:rPr>
          <w:rFonts w:ascii="Cambria" w:hAnsi="Cambria"/>
          <w:lang w:val="en-US"/>
        </w:rPr>
        <w:t>neighbour</w:t>
      </w:r>
      <w:proofErr w:type="spellEnd"/>
      <w:r w:rsidR="00853C45" w:rsidRPr="00853C45">
        <w:rPr>
          <w:rFonts w:ascii="Cambria" w:hAnsi="Cambria"/>
          <w:lang w:val="en-US"/>
        </w:rPr>
        <w:t xml:space="preserve"> cell list is defined as</w:t>
      </w:r>
      <w:r w:rsidR="00853C45">
        <w:rPr>
          <w:rFonts w:ascii="Cambria" w:hAnsi="Cambria"/>
          <w:lang w:val="en-US"/>
        </w:rPr>
        <w:t>:</w:t>
      </w:r>
    </w:p>
    <w:tbl>
      <w:tblPr>
        <w:tblStyle w:val="afa"/>
        <w:tblW w:w="0" w:type="auto"/>
        <w:tblLook w:val="04A0" w:firstRow="1" w:lastRow="0" w:firstColumn="1" w:lastColumn="0" w:noHBand="0" w:noVBand="1"/>
      </w:tblPr>
      <w:tblGrid>
        <w:gridCol w:w="9855"/>
      </w:tblGrid>
      <w:tr w:rsidR="00EF0EAD" w14:paraId="0F8E4C1E" w14:textId="77777777" w:rsidTr="00EF0EAD">
        <w:tc>
          <w:tcPr>
            <w:tcW w:w="9855" w:type="dxa"/>
          </w:tcPr>
          <w:p w14:paraId="6DF97D6D" w14:textId="77777777" w:rsidR="00EF0EAD" w:rsidRPr="00EF0EAD" w:rsidRDefault="00EF0EAD" w:rsidP="00EF0EAD">
            <w:pPr>
              <w:keepNext/>
              <w:keepLines/>
              <w:spacing w:after="0"/>
              <w:rPr>
                <w:rFonts w:ascii="Arial" w:hAnsi="Arial"/>
                <w:b/>
                <w:bCs/>
                <w:i/>
                <w:sz w:val="18"/>
                <w:lang w:eastAsia="zh-CN"/>
              </w:rPr>
            </w:pPr>
            <w:proofErr w:type="spellStart"/>
            <w:r w:rsidRPr="00EF0EAD">
              <w:rPr>
                <w:rFonts w:ascii="Arial" w:hAnsi="Arial"/>
                <w:b/>
                <w:bCs/>
                <w:i/>
                <w:sz w:val="18"/>
                <w:lang w:eastAsia="ja-JP"/>
              </w:rPr>
              <w:lastRenderedPageBreak/>
              <w:t>mtch-</w:t>
            </w:r>
            <w:r w:rsidRPr="00EF0EAD">
              <w:rPr>
                <w:rFonts w:ascii="Arial" w:hAnsi="Arial"/>
                <w:b/>
                <w:i/>
                <w:sz w:val="18"/>
              </w:rPr>
              <w:t>neighbourCell</w:t>
            </w:r>
            <w:proofErr w:type="spellEnd"/>
          </w:p>
          <w:p w14:paraId="3832CA79" w14:textId="174DC34C" w:rsidR="00EF0EAD" w:rsidRDefault="00EF0EAD" w:rsidP="00EF0EAD">
            <w:pPr>
              <w:tabs>
                <w:tab w:val="left" w:pos="1701"/>
              </w:tabs>
              <w:spacing w:afterLines="50" w:after="120" w:line="240" w:lineRule="exact"/>
              <w:rPr>
                <w:rFonts w:ascii="Cambria" w:hAnsi="Cambria"/>
                <w:lang w:val="en-US"/>
              </w:rPr>
            </w:pPr>
            <w:r w:rsidRPr="00EF0EAD">
              <w:rPr>
                <w:rFonts w:ascii="Arial" w:hAnsi="Arial"/>
                <w:sz w:val="18"/>
                <w:lang w:eastAsia="ja-JP"/>
              </w:rPr>
              <w:t xml:space="preserve">Indicates neighbour cells which provide this service on MTCH for RRC_INACTIVE. The first bit is set to 1 if the service is provided on MTCH in the first cell in </w:t>
            </w:r>
            <w:proofErr w:type="spellStart"/>
            <w:r w:rsidRPr="00EF0EAD">
              <w:rPr>
                <w:rFonts w:ascii="Arial" w:hAnsi="Arial"/>
                <w:i/>
                <w:sz w:val="18"/>
                <w:lang w:eastAsia="ja-JP"/>
              </w:rPr>
              <w:t>mbs-NeighbourCellList</w:t>
            </w:r>
            <w:proofErr w:type="spellEnd"/>
            <w:r w:rsidRPr="00EF0EAD">
              <w:rPr>
                <w:rFonts w:ascii="Arial" w:hAnsi="Arial"/>
                <w:sz w:val="18"/>
                <w:lang w:eastAsia="ja-JP"/>
              </w:rPr>
              <w:t>, otherwise it is set to 0.</w:t>
            </w:r>
          </w:p>
        </w:tc>
      </w:tr>
    </w:tbl>
    <w:p w14:paraId="4B6655AD" w14:textId="77777777" w:rsidR="00EF0EAD" w:rsidRDefault="00EF0EAD" w:rsidP="00EF0EAD">
      <w:pPr>
        <w:tabs>
          <w:tab w:val="left" w:pos="1701"/>
        </w:tabs>
        <w:spacing w:afterLines="50" w:after="120" w:line="240" w:lineRule="exact"/>
        <w:rPr>
          <w:rFonts w:ascii="Cambria" w:hAnsi="Cambria"/>
          <w:lang w:val="en-US"/>
        </w:rPr>
      </w:pPr>
    </w:p>
    <w:p w14:paraId="1BEDD031" w14:textId="419A15C6" w:rsidR="00F6270E" w:rsidRPr="00F6270E" w:rsidRDefault="00F6270E" w:rsidP="00EF0EAD">
      <w:pPr>
        <w:tabs>
          <w:tab w:val="left" w:pos="1701"/>
        </w:tabs>
        <w:spacing w:afterLines="50" w:after="120" w:line="240" w:lineRule="exact"/>
        <w:rPr>
          <w:rFonts w:ascii="Cambria" w:eastAsiaTheme="minorEastAsia" w:hAnsi="Cambria"/>
          <w:lang w:val="en-US" w:eastAsia="zh-CN"/>
        </w:rPr>
      </w:pPr>
      <w:r>
        <w:rPr>
          <w:rFonts w:ascii="Cambria" w:eastAsiaTheme="minorEastAsia" w:hAnsi="Cambria"/>
          <w:lang w:val="en-US" w:eastAsia="zh-CN"/>
        </w:rPr>
        <w:t xml:space="preserve">The </w:t>
      </w:r>
      <w:r w:rsidR="0066198E">
        <w:rPr>
          <w:rFonts w:ascii="Cambria" w:eastAsiaTheme="minorEastAsia" w:hAnsi="Cambria"/>
          <w:lang w:val="en-US" w:eastAsia="zh-CN"/>
        </w:rPr>
        <w:t xml:space="preserve">IE only indicates </w:t>
      </w:r>
      <w:r w:rsidR="00AF7628">
        <w:rPr>
          <w:rFonts w:ascii="Cambria" w:eastAsiaTheme="minorEastAsia" w:hAnsi="Cambria"/>
          <w:lang w:val="en-US" w:eastAsia="zh-CN"/>
        </w:rPr>
        <w:t>neighbor</w:t>
      </w:r>
      <w:r w:rsidR="0066198E">
        <w:rPr>
          <w:rFonts w:ascii="Cambria" w:eastAsiaTheme="minorEastAsia" w:hAnsi="Cambria"/>
          <w:lang w:val="en-US" w:eastAsia="zh-CN"/>
        </w:rPr>
        <w:t xml:space="preserve"> cells which provide this service on MTCH</w:t>
      </w:r>
      <w:r w:rsidR="0004038C">
        <w:rPr>
          <w:rFonts w:ascii="Cambria" w:eastAsiaTheme="minorEastAsia" w:hAnsi="Cambria"/>
          <w:lang w:val="en-US" w:eastAsia="zh-CN"/>
        </w:rPr>
        <w:t xml:space="preserve"> (</w:t>
      </w:r>
      <w:r w:rsidR="0038447A">
        <w:rPr>
          <w:rFonts w:ascii="Cambria" w:eastAsiaTheme="minorEastAsia" w:hAnsi="Cambria"/>
          <w:lang w:val="en-US" w:eastAsia="zh-CN"/>
        </w:rPr>
        <w:t>i.e.,</w:t>
      </w:r>
      <w:r w:rsidR="0004038C">
        <w:rPr>
          <w:rFonts w:ascii="Cambria" w:eastAsiaTheme="minorEastAsia" w:hAnsi="Cambria"/>
          <w:lang w:val="en-US" w:eastAsia="zh-CN"/>
        </w:rPr>
        <w:t xml:space="preserve"> by PTM transmission)</w:t>
      </w:r>
      <w:r w:rsidR="0066198E">
        <w:rPr>
          <w:rFonts w:ascii="Cambria" w:eastAsiaTheme="minorEastAsia" w:hAnsi="Cambria"/>
          <w:lang w:val="en-US" w:eastAsia="zh-CN"/>
        </w:rPr>
        <w:t>.</w:t>
      </w:r>
      <w:r w:rsidR="0004038C">
        <w:rPr>
          <w:rFonts w:ascii="Cambria" w:eastAsiaTheme="minorEastAsia" w:hAnsi="Cambria"/>
          <w:lang w:val="en-US" w:eastAsia="zh-CN"/>
        </w:rPr>
        <w:t xml:space="preserve"> However, it </w:t>
      </w:r>
      <w:r w:rsidR="00571A82">
        <w:rPr>
          <w:rFonts w:ascii="Cambria" w:eastAsiaTheme="minorEastAsia" w:hAnsi="Cambria"/>
          <w:lang w:val="en-US" w:eastAsia="zh-CN"/>
        </w:rPr>
        <w:t>cannot</w:t>
      </w:r>
      <w:r w:rsidR="0004038C">
        <w:rPr>
          <w:rFonts w:ascii="Cambria" w:eastAsiaTheme="minorEastAsia" w:hAnsi="Cambria"/>
          <w:lang w:val="en-US" w:eastAsia="zh-CN"/>
        </w:rPr>
        <w:t xml:space="preserve"> </w:t>
      </w:r>
      <w:r w:rsidR="0038447A">
        <w:rPr>
          <w:rFonts w:ascii="Cambria" w:eastAsiaTheme="minorEastAsia" w:hAnsi="Cambria"/>
          <w:lang w:val="en-US" w:eastAsia="zh-CN"/>
        </w:rPr>
        <w:t>indicate</w:t>
      </w:r>
      <w:r w:rsidR="0004038C">
        <w:rPr>
          <w:rFonts w:ascii="Cambria" w:eastAsiaTheme="minorEastAsia" w:hAnsi="Cambria"/>
          <w:lang w:val="en-US" w:eastAsia="zh-CN"/>
        </w:rPr>
        <w:t xml:space="preserve"> that neig</w:t>
      </w:r>
      <w:r w:rsidR="00AF7628">
        <w:rPr>
          <w:rFonts w:ascii="Cambria" w:eastAsiaTheme="minorEastAsia" w:hAnsi="Cambria"/>
          <w:lang w:val="en-US" w:eastAsia="zh-CN"/>
        </w:rPr>
        <w:t>hbor cells only provide the service by PTP transmission</w:t>
      </w:r>
      <w:r w:rsidR="0038447A">
        <w:rPr>
          <w:rFonts w:ascii="Cambria" w:eastAsiaTheme="minorEastAsia" w:hAnsi="Cambria"/>
          <w:lang w:val="en-US" w:eastAsia="zh-CN"/>
        </w:rPr>
        <w:t xml:space="preserve"> as indicated by above two cases</w:t>
      </w:r>
      <w:r w:rsidR="00AF7628">
        <w:rPr>
          <w:rFonts w:ascii="Cambria" w:eastAsiaTheme="minorEastAsia" w:hAnsi="Cambria"/>
          <w:lang w:val="en-US" w:eastAsia="zh-CN"/>
        </w:rPr>
        <w:t xml:space="preserve">. </w:t>
      </w:r>
    </w:p>
    <w:p w14:paraId="4CA15223" w14:textId="56E723DF" w:rsidR="00547BBA" w:rsidRPr="00547BBA" w:rsidRDefault="00547BBA" w:rsidP="00D15BE4">
      <w:pPr>
        <w:pStyle w:val="Proposal"/>
        <w:spacing w:afterLines="50" w:line="240" w:lineRule="exact"/>
        <w:jc w:val="left"/>
        <w:rPr>
          <w:rFonts w:ascii="Cambria" w:hAnsi="Cambria"/>
          <w:lang w:val="en-US"/>
        </w:rPr>
      </w:pPr>
      <w:proofErr w:type="spellStart"/>
      <w:r w:rsidRPr="00547BBA">
        <w:rPr>
          <w:rFonts w:ascii="Cambria" w:eastAsiaTheme="minorEastAsia" w:hAnsi="Cambria"/>
          <w:lang w:val="en-US"/>
        </w:rPr>
        <w:t>Neighbour</w:t>
      </w:r>
      <w:proofErr w:type="spellEnd"/>
      <w:r w:rsidRPr="00547BBA">
        <w:rPr>
          <w:rFonts w:ascii="Cambria" w:hAnsi="Cambria"/>
          <w:lang w:val="en-US"/>
        </w:rPr>
        <w:t xml:space="preserve"> cell list is </w:t>
      </w:r>
      <w:r w:rsidR="00B9432D" w:rsidRPr="0081757D">
        <w:rPr>
          <w:rFonts w:ascii="Cambria" w:hAnsi="Cambria" w:hint="eastAsia"/>
          <w:lang w:val="en-US"/>
        </w:rPr>
        <w:t>en</w:t>
      </w:r>
      <w:r w:rsidR="00B9432D">
        <w:rPr>
          <w:rFonts w:ascii="Cambria" w:hAnsi="Cambria"/>
          <w:lang w:val="en-US"/>
        </w:rPr>
        <w:t xml:space="preserve">hanced to </w:t>
      </w:r>
      <w:r w:rsidRPr="00547BBA">
        <w:rPr>
          <w:rFonts w:ascii="Cambria" w:hAnsi="Cambria"/>
          <w:lang w:val="en-US"/>
        </w:rPr>
        <w:t>include</w:t>
      </w:r>
      <w:r w:rsidR="00B9432D">
        <w:rPr>
          <w:rFonts w:ascii="Cambria" w:hAnsi="Cambria"/>
          <w:lang w:val="en-US"/>
        </w:rPr>
        <w:t>:</w:t>
      </w:r>
    </w:p>
    <w:p w14:paraId="63D8F9A1" w14:textId="2DBAF494" w:rsidR="00547BBA" w:rsidRPr="00B9432D" w:rsidRDefault="00547BBA" w:rsidP="00D15BE4">
      <w:pPr>
        <w:pStyle w:val="B4"/>
        <w:spacing w:after="50"/>
        <w:ind w:left="1588"/>
        <w:rPr>
          <w:rFonts w:ascii="Cambria" w:hAnsi="Cambria"/>
          <w:b/>
          <w:bCs/>
          <w:lang w:val="en-US"/>
        </w:rPr>
      </w:pPr>
      <w:r w:rsidRPr="00B9432D">
        <w:rPr>
          <w:rFonts w:ascii="Cambria" w:hAnsi="Cambria"/>
          <w:b/>
          <w:bCs/>
          <w:lang w:val="en-US"/>
        </w:rPr>
        <w:t>-</w:t>
      </w:r>
      <w:r w:rsidRPr="00B9432D">
        <w:rPr>
          <w:rFonts w:ascii="Cambria" w:hAnsi="Cambria"/>
          <w:b/>
          <w:bCs/>
          <w:lang w:val="en-US"/>
        </w:rPr>
        <w:tab/>
        <w:t>Whether the multicast session is supported</w:t>
      </w:r>
      <w:r w:rsidR="00571A82">
        <w:rPr>
          <w:rFonts w:ascii="Cambria" w:hAnsi="Cambria"/>
          <w:b/>
          <w:bCs/>
          <w:lang w:val="en-US"/>
        </w:rPr>
        <w:t xml:space="preserve"> by either PTM transmission or PTP transmission</w:t>
      </w:r>
      <w:r w:rsidRPr="00B9432D">
        <w:rPr>
          <w:rFonts w:ascii="Cambria" w:hAnsi="Cambria"/>
          <w:b/>
          <w:bCs/>
          <w:lang w:val="en-US"/>
        </w:rPr>
        <w:t xml:space="preserve"> </w:t>
      </w:r>
      <w:r w:rsidR="00571A82">
        <w:rPr>
          <w:rFonts w:ascii="Cambria" w:hAnsi="Cambria"/>
          <w:b/>
          <w:bCs/>
          <w:lang w:val="en-US"/>
        </w:rPr>
        <w:t>in</w:t>
      </w:r>
      <w:r w:rsidRPr="00B9432D">
        <w:rPr>
          <w:rFonts w:ascii="Cambria" w:hAnsi="Cambria"/>
          <w:b/>
          <w:bCs/>
          <w:lang w:val="en-US"/>
        </w:rPr>
        <w:t xml:space="preserve"> the </w:t>
      </w:r>
      <w:proofErr w:type="spellStart"/>
      <w:r w:rsidRPr="00B9432D">
        <w:rPr>
          <w:rFonts w:ascii="Cambria" w:hAnsi="Cambria"/>
          <w:b/>
          <w:bCs/>
          <w:lang w:val="en-US"/>
        </w:rPr>
        <w:t>neighbour</w:t>
      </w:r>
      <w:proofErr w:type="spellEnd"/>
      <w:r w:rsidRPr="00B9432D">
        <w:rPr>
          <w:rFonts w:ascii="Cambria" w:hAnsi="Cambria"/>
          <w:b/>
          <w:bCs/>
          <w:lang w:val="en-US"/>
        </w:rPr>
        <w:t xml:space="preserve"> cell or not;</w:t>
      </w:r>
    </w:p>
    <w:p w14:paraId="15ED8B6E" w14:textId="429E790F" w:rsidR="00547BBA" w:rsidRDefault="00547BBA" w:rsidP="00D15BE4">
      <w:pPr>
        <w:pStyle w:val="B4"/>
        <w:spacing w:after="50"/>
        <w:ind w:left="1588"/>
        <w:rPr>
          <w:rFonts w:ascii="Cambria" w:hAnsi="Cambria"/>
          <w:b/>
          <w:bCs/>
          <w:lang w:val="en-US"/>
        </w:rPr>
      </w:pPr>
      <w:r w:rsidRPr="00547BBA">
        <w:rPr>
          <w:rFonts w:ascii="Cambria" w:hAnsi="Cambria"/>
          <w:b/>
          <w:bCs/>
          <w:lang w:val="en-US"/>
        </w:rPr>
        <w:t>-</w:t>
      </w:r>
      <w:r w:rsidRPr="00547BBA">
        <w:rPr>
          <w:rFonts w:ascii="Cambria" w:hAnsi="Cambria"/>
          <w:b/>
          <w:bCs/>
          <w:lang w:val="en-US"/>
        </w:rPr>
        <w:tab/>
        <w:t xml:space="preserve">In case that the multicast session is supported, whether PTM transmission is provided in the </w:t>
      </w:r>
      <w:proofErr w:type="spellStart"/>
      <w:r w:rsidRPr="00547BBA">
        <w:rPr>
          <w:rFonts w:ascii="Cambria" w:hAnsi="Cambria"/>
          <w:b/>
          <w:bCs/>
          <w:lang w:val="en-US"/>
        </w:rPr>
        <w:t>neighbour</w:t>
      </w:r>
      <w:proofErr w:type="spellEnd"/>
      <w:r w:rsidRPr="00547BBA">
        <w:rPr>
          <w:rFonts w:ascii="Cambria" w:hAnsi="Cambria"/>
          <w:b/>
          <w:bCs/>
          <w:lang w:val="en-US"/>
        </w:rPr>
        <w:t xml:space="preserve"> cell</w:t>
      </w:r>
      <w:r w:rsidR="00571A82">
        <w:rPr>
          <w:rFonts w:ascii="Cambria" w:hAnsi="Cambria"/>
          <w:b/>
          <w:bCs/>
          <w:lang w:val="en-US"/>
        </w:rPr>
        <w:t xml:space="preserve"> or only PTP transmission is provide in the </w:t>
      </w:r>
      <w:proofErr w:type="spellStart"/>
      <w:r w:rsidR="00571A82">
        <w:rPr>
          <w:rFonts w:ascii="Cambria" w:hAnsi="Cambria"/>
          <w:b/>
          <w:bCs/>
          <w:lang w:val="en-US"/>
        </w:rPr>
        <w:t>neighbour</w:t>
      </w:r>
      <w:proofErr w:type="spellEnd"/>
      <w:r w:rsidR="00571A82">
        <w:rPr>
          <w:rFonts w:ascii="Cambria" w:hAnsi="Cambria"/>
          <w:b/>
          <w:bCs/>
          <w:lang w:val="en-US"/>
        </w:rPr>
        <w:t xml:space="preserve"> cell</w:t>
      </w:r>
      <w:r w:rsidRPr="00547BBA">
        <w:rPr>
          <w:rFonts w:ascii="Cambria" w:hAnsi="Cambria"/>
          <w:b/>
          <w:bCs/>
          <w:lang w:val="en-US"/>
        </w:rPr>
        <w:t>.</w:t>
      </w:r>
    </w:p>
    <w:p w14:paraId="1CB6F28C" w14:textId="4F1D5C31" w:rsidR="00C43597" w:rsidRDefault="002E49A4" w:rsidP="00C43597">
      <w:pPr>
        <w:pStyle w:val="3"/>
        <w:numPr>
          <w:ilvl w:val="1"/>
          <w:numId w:val="9"/>
        </w:numPr>
        <w:tabs>
          <w:tab w:val="num" w:pos="360"/>
        </w:tabs>
        <w:ind w:left="360" w:hanging="360"/>
        <w:rPr>
          <w:rFonts w:eastAsia="宋体"/>
          <w:lang w:val="en-US" w:eastAsia="zh-CN"/>
        </w:rPr>
      </w:pPr>
      <w:r>
        <w:rPr>
          <w:rFonts w:eastAsia="宋体"/>
          <w:lang w:val="en-US" w:eastAsia="zh-CN"/>
        </w:rPr>
        <w:t>Frequency Priorit</w:t>
      </w:r>
      <w:r w:rsidR="001C29CF">
        <w:rPr>
          <w:rFonts w:eastAsia="宋体"/>
          <w:lang w:val="en-US" w:eastAsia="zh-CN"/>
        </w:rPr>
        <w:t xml:space="preserve">ization </w:t>
      </w:r>
    </w:p>
    <w:p w14:paraId="1BFD6A8C" w14:textId="3BE51AC7" w:rsidR="00D15FEF" w:rsidRPr="00D14A72" w:rsidRDefault="006A6FCE" w:rsidP="00A26E90">
      <w:pPr>
        <w:tabs>
          <w:tab w:val="left" w:pos="1701"/>
        </w:tabs>
        <w:spacing w:afterLines="50" w:after="120" w:line="240" w:lineRule="exact"/>
        <w:rPr>
          <w:rFonts w:ascii="Cambria" w:hAnsi="Cambria"/>
        </w:rPr>
      </w:pPr>
      <w:r w:rsidRPr="00D14A72">
        <w:rPr>
          <w:rFonts w:ascii="Cambria" w:eastAsiaTheme="minorEastAsia" w:hAnsi="Cambria"/>
          <w:lang w:val="en-US" w:eastAsia="zh-CN"/>
        </w:rPr>
        <w:t>In Rel-17</w:t>
      </w:r>
      <w:r w:rsidR="00F860C5" w:rsidRPr="00D14A72">
        <w:rPr>
          <w:rFonts w:ascii="Cambria" w:eastAsiaTheme="minorEastAsia" w:hAnsi="Cambria"/>
          <w:lang w:val="en-US" w:eastAsia="zh-CN"/>
        </w:rPr>
        <w:t xml:space="preserve">, </w:t>
      </w:r>
      <w:r w:rsidRPr="00D14A72">
        <w:rPr>
          <w:rFonts w:ascii="Cambria" w:hAnsi="Cambria"/>
        </w:rPr>
        <w:t>the UE which is receiving or interested to receive MBS broadcast service(s) via PTM and can only receive these MBS broadcast service(s) via PTM while camping on the frequency providing these MBS broadcast service(s) is allowed to make this frequency highest priority</w:t>
      </w:r>
      <w:r w:rsidR="00253FB4" w:rsidRPr="00D14A72">
        <w:rPr>
          <w:rFonts w:ascii="Cambria" w:hAnsi="Cambria"/>
        </w:rPr>
        <w:t>. The UE is made aware of which frequency is providing which MBS broadcast ser</w:t>
      </w:r>
      <w:r w:rsidR="00086353" w:rsidRPr="00D14A72">
        <w:rPr>
          <w:rFonts w:ascii="Cambria" w:hAnsi="Cambria"/>
        </w:rPr>
        <w:t>vice through USD or combination of the USD and SIB21.</w:t>
      </w:r>
    </w:p>
    <w:p w14:paraId="7999DEDC" w14:textId="7A658190" w:rsidR="00167B6F" w:rsidRPr="00D14A72" w:rsidRDefault="00167B6F" w:rsidP="00A26E90">
      <w:pPr>
        <w:tabs>
          <w:tab w:val="left" w:pos="1701"/>
        </w:tabs>
        <w:spacing w:afterLines="50" w:after="120" w:line="240" w:lineRule="exact"/>
        <w:rPr>
          <w:rFonts w:ascii="Cambria" w:eastAsiaTheme="minorEastAsia" w:hAnsi="Cambria"/>
          <w:lang w:val="en-US" w:eastAsia="zh-CN"/>
        </w:rPr>
      </w:pPr>
      <w:r w:rsidRPr="00D14A72">
        <w:rPr>
          <w:rFonts w:ascii="Cambria" w:eastAsiaTheme="minorEastAsia" w:hAnsi="Cambria"/>
          <w:lang w:val="en-US" w:eastAsia="zh-CN"/>
        </w:rPr>
        <w:t xml:space="preserve">However, for multicast service, the situation is different. The service area of multicast service is not usually </w:t>
      </w:r>
      <w:r w:rsidR="00BB11A0" w:rsidRPr="00D14A72">
        <w:rPr>
          <w:rFonts w:ascii="Cambria" w:eastAsiaTheme="minorEastAsia" w:hAnsi="Cambria"/>
          <w:lang w:val="en-US" w:eastAsia="zh-CN"/>
        </w:rPr>
        <w:t>pre-</w:t>
      </w:r>
      <w:r w:rsidR="00A72C88" w:rsidRPr="00D14A72">
        <w:rPr>
          <w:rFonts w:ascii="Cambria" w:eastAsiaTheme="minorEastAsia" w:hAnsi="Cambria"/>
          <w:lang w:val="en-US" w:eastAsia="zh-CN"/>
        </w:rPr>
        <w:t>planned</w:t>
      </w:r>
      <w:r w:rsidR="00BB11A0" w:rsidRPr="00D14A72">
        <w:rPr>
          <w:rFonts w:ascii="Cambria" w:eastAsiaTheme="minorEastAsia" w:hAnsi="Cambria"/>
          <w:lang w:val="en-US" w:eastAsia="zh-CN"/>
        </w:rPr>
        <w:t xml:space="preserve">. The service area of multicast service may be changed according to the user distribution. In this case, </w:t>
      </w:r>
      <w:r w:rsidR="009C632B" w:rsidRPr="00D14A72">
        <w:rPr>
          <w:rFonts w:ascii="Cambria" w:eastAsiaTheme="minorEastAsia" w:hAnsi="Cambria"/>
          <w:lang w:val="en-US" w:eastAsia="zh-CN"/>
        </w:rPr>
        <w:t xml:space="preserve">it is not </w:t>
      </w:r>
      <w:r w:rsidR="00385299" w:rsidRPr="00D14A72">
        <w:rPr>
          <w:rFonts w:ascii="Cambria" w:eastAsiaTheme="minorEastAsia" w:hAnsi="Cambria"/>
          <w:lang w:val="en-US" w:eastAsia="zh-CN"/>
        </w:rPr>
        <w:t>appropriate to use USD based solution</w:t>
      </w:r>
      <w:r w:rsidR="00A72C88" w:rsidRPr="00D14A72">
        <w:rPr>
          <w:rFonts w:ascii="Cambria" w:eastAsiaTheme="minorEastAsia" w:hAnsi="Cambria"/>
          <w:lang w:val="en-US" w:eastAsia="zh-CN"/>
        </w:rPr>
        <w:t xml:space="preserve"> for multicast service. On the other side, the network can </w:t>
      </w:r>
      <w:r w:rsidR="00373950" w:rsidRPr="00D14A72">
        <w:rPr>
          <w:rFonts w:ascii="Cambria" w:eastAsiaTheme="minorEastAsia" w:hAnsi="Cambria"/>
          <w:lang w:val="en-US" w:eastAsia="zh-CN"/>
        </w:rPr>
        <w:t xml:space="preserve">provide UE dedicated frequency priority in </w:t>
      </w:r>
      <w:r w:rsidR="00D14A72">
        <w:rPr>
          <w:rFonts w:ascii="Cambria" w:eastAsiaTheme="minorEastAsia" w:hAnsi="Cambria"/>
          <w:lang w:val="en-US" w:eastAsia="zh-CN"/>
        </w:rPr>
        <w:t xml:space="preserve">the </w:t>
      </w:r>
      <w:proofErr w:type="spellStart"/>
      <w:r w:rsidR="00373950" w:rsidRPr="00D14A72">
        <w:rPr>
          <w:rFonts w:ascii="Cambria" w:eastAsiaTheme="minorEastAsia" w:hAnsi="Cambria"/>
          <w:i/>
          <w:iCs/>
          <w:lang w:val="en-US" w:eastAsia="zh-CN"/>
        </w:rPr>
        <w:t>RRCRelease</w:t>
      </w:r>
      <w:proofErr w:type="spellEnd"/>
      <w:r w:rsidR="00373950" w:rsidRPr="00D14A72">
        <w:rPr>
          <w:rFonts w:ascii="Cambria" w:eastAsiaTheme="minorEastAsia" w:hAnsi="Cambria"/>
          <w:lang w:val="en-US" w:eastAsia="zh-CN"/>
        </w:rPr>
        <w:t xml:space="preserve"> message. When setting the dedicated frequency priority for the UE, the network can take the </w:t>
      </w:r>
      <w:r w:rsidR="00840C32" w:rsidRPr="00D14A72">
        <w:rPr>
          <w:rFonts w:ascii="Cambria" w:eastAsiaTheme="minorEastAsia" w:hAnsi="Cambria"/>
          <w:lang w:val="en-US" w:eastAsia="zh-CN"/>
        </w:rPr>
        <w:t xml:space="preserve">availability of </w:t>
      </w:r>
      <w:r w:rsidR="00D14A72" w:rsidRPr="00D14A72">
        <w:rPr>
          <w:rFonts w:ascii="Cambria" w:eastAsiaTheme="minorEastAsia" w:hAnsi="Cambria"/>
          <w:lang w:val="en-US" w:eastAsia="zh-CN"/>
        </w:rPr>
        <w:t>an</w:t>
      </w:r>
      <w:r w:rsidR="00840C32" w:rsidRPr="00D14A72">
        <w:rPr>
          <w:rFonts w:ascii="Cambria" w:eastAsiaTheme="minorEastAsia" w:hAnsi="Cambria"/>
          <w:lang w:val="en-US" w:eastAsia="zh-CN"/>
        </w:rPr>
        <w:t xml:space="preserve"> MBS service in the frequency into account by implementation.</w:t>
      </w:r>
    </w:p>
    <w:p w14:paraId="335F9DF0" w14:textId="5D5F8308" w:rsidR="00591032" w:rsidRPr="00A26E90" w:rsidRDefault="00D14A72" w:rsidP="00591032">
      <w:pPr>
        <w:pStyle w:val="Proposal"/>
        <w:spacing w:afterLines="50" w:line="240" w:lineRule="exact"/>
        <w:jc w:val="left"/>
        <w:rPr>
          <w:rFonts w:ascii="Cambria" w:eastAsiaTheme="minorEastAsia" w:hAnsi="Cambria"/>
          <w:lang w:val="en-US"/>
        </w:rPr>
      </w:pPr>
      <w:r>
        <w:rPr>
          <w:rFonts w:ascii="Cambria" w:eastAsiaTheme="minorEastAsia" w:hAnsi="Cambria"/>
          <w:lang w:val="en-US"/>
        </w:rPr>
        <w:t>The legacy dedicated frequency priority mechanism is used for cell reselection for multicast reception in RRC_</w:t>
      </w:r>
      <w:r w:rsidR="004165C3">
        <w:rPr>
          <w:rFonts w:ascii="Cambria" w:eastAsiaTheme="minorEastAsia" w:hAnsi="Cambria"/>
          <w:lang w:val="en-US"/>
        </w:rPr>
        <w:t>INACTIVE.</w:t>
      </w:r>
    </w:p>
    <w:p w14:paraId="1252947A" w14:textId="68595B81" w:rsidR="00E23532" w:rsidRPr="00B45141" w:rsidRDefault="005E734B" w:rsidP="00B45141">
      <w:pPr>
        <w:pStyle w:val="3"/>
        <w:numPr>
          <w:ilvl w:val="1"/>
          <w:numId w:val="9"/>
        </w:numPr>
        <w:tabs>
          <w:tab w:val="num" w:pos="360"/>
        </w:tabs>
        <w:ind w:left="360" w:hanging="360"/>
        <w:rPr>
          <w:rFonts w:eastAsia="宋体"/>
          <w:lang w:val="en-US" w:eastAsia="zh-CN"/>
        </w:rPr>
      </w:pPr>
      <w:r>
        <w:rPr>
          <w:rFonts w:eastAsia="宋体"/>
          <w:lang w:val="en-US" w:eastAsia="zh-CN"/>
        </w:rPr>
        <w:t xml:space="preserve">Coexisting of </w:t>
      </w:r>
      <w:r w:rsidR="00FF2A4C" w:rsidRPr="00B45141">
        <w:rPr>
          <w:rFonts w:eastAsia="宋体" w:hint="eastAsia"/>
          <w:lang w:val="en-US" w:eastAsia="zh-CN"/>
        </w:rPr>
        <w:t>S</w:t>
      </w:r>
      <w:r w:rsidR="00FF2A4C" w:rsidRPr="00B45141">
        <w:rPr>
          <w:rFonts w:eastAsia="宋体"/>
          <w:lang w:val="en-US" w:eastAsia="zh-CN"/>
        </w:rPr>
        <w:t>DT</w:t>
      </w:r>
      <w:r>
        <w:rPr>
          <w:rFonts w:eastAsia="宋体"/>
          <w:lang w:val="en-US" w:eastAsia="zh-CN"/>
        </w:rPr>
        <w:t xml:space="preserve"> and </w:t>
      </w:r>
      <w:r w:rsidR="00B70C3F">
        <w:rPr>
          <w:rFonts w:eastAsia="宋体"/>
          <w:lang w:val="en-US" w:eastAsia="zh-CN"/>
        </w:rPr>
        <w:t>M</w:t>
      </w:r>
      <w:r>
        <w:rPr>
          <w:rFonts w:eastAsia="宋体"/>
          <w:lang w:val="en-US" w:eastAsia="zh-CN"/>
        </w:rPr>
        <w:t xml:space="preserve">ulticast </w:t>
      </w:r>
      <w:r w:rsidR="00B70C3F">
        <w:rPr>
          <w:rFonts w:eastAsia="宋体"/>
          <w:lang w:val="en-US" w:eastAsia="zh-CN"/>
        </w:rPr>
        <w:t>R</w:t>
      </w:r>
      <w:r>
        <w:rPr>
          <w:rFonts w:eastAsia="宋体"/>
          <w:lang w:val="en-US" w:eastAsia="zh-CN"/>
        </w:rPr>
        <w:t>eception in RRC_INACTIVE</w:t>
      </w:r>
    </w:p>
    <w:p w14:paraId="518A5FCF" w14:textId="102D3975" w:rsidR="00FF2A4C" w:rsidRPr="005E734B" w:rsidRDefault="005E734B" w:rsidP="005E734B">
      <w:pPr>
        <w:tabs>
          <w:tab w:val="left" w:pos="1701"/>
        </w:tabs>
        <w:spacing w:afterLines="50" w:after="120" w:line="240" w:lineRule="exact"/>
        <w:rPr>
          <w:rFonts w:ascii="Cambria" w:hAnsi="Cambria"/>
        </w:rPr>
      </w:pPr>
      <w:r w:rsidRPr="005E734B">
        <w:rPr>
          <w:rFonts w:ascii="Cambria" w:hAnsi="Cambria"/>
        </w:rPr>
        <w:t xml:space="preserve">In the RRC running </w:t>
      </w:r>
      <w:r w:rsidRPr="005E734B">
        <w:rPr>
          <w:rFonts w:ascii="Cambria" w:hAnsi="Cambria" w:hint="eastAsia"/>
        </w:rPr>
        <w:t>CR</w:t>
      </w:r>
      <w:r w:rsidRPr="005E734B">
        <w:rPr>
          <w:rFonts w:ascii="Cambria" w:hAnsi="Cambria"/>
        </w:rPr>
        <w:t>, it is an FFS:</w:t>
      </w:r>
    </w:p>
    <w:tbl>
      <w:tblPr>
        <w:tblStyle w:val="afa"/>
        <w:tblW w:w="0" w:type="auto"/>
        <w:tblLook w:val="04A0" w:firstRow="1" w:lastRow="0" w:firstColumn="1" w:lastColumn="0" w:noHBand="0" w:noVBand="1"/>
      </w:tblPr>
      <w:tblGrid>
        <w:gridCol w:w="9855"/>
      </w:tblGrid>
      <w:tr w:rsidR="00FE1FB0" w14:paraId="6B9E5708" w14:textId="77777777" w:rsidTr="00FE1FB0">
        <w:tc>
          <w:tcPr>
            <w:tcW w:w="9855" w:type="dxa"/>
          </w:tcPr>
          <w:p w14:paraId="74B55582" w14:textId="347DC305" w:rsidR="00FE1FB0" w:rsidRDefault="00FE1FB0" w:rsidP="00FE1FB0">
            <w:pPr>
              <w:pStyle w:val="B4"/>
              <w:spacing w:after="120"/>
              <w:ind w:left="0" w:firstLine="0"/>
              <w:rPr>
                <w:rFonts w:ascii="Cambria" w:eastAsiaTheme="minorEastAsia" w:hAnsi="Cambria"/>
                <w:b/>
                <w:bCs/>
                <w:lang w:val="en-US" w:eastAsia="zh-CN"/>
              </w:rPr>
            </w:pPr>
            <w:r w:rsidRPr="00814098">
              <w:rPr>
                <w:b/>
                <w:i/>
              </w:rPr>
              <w:t>Editor’s Note: FFS whether SDT and MBS multicast reception in RRC_INACTIVE can be configured together. And if yes, whether UE configured for MBS multicast reception in RRC_INACTIVE monitors group paging during SDT.</w:t>
            </w:r>
          </w:p>
        </w:tc>
      </w:tr>
    </w:tbl>
    <w:p w14:paraId="1329F4F5" w14:textId="77777777" w:rsidR="005E734B" w:rsidRDefault="005E734B" w:rsidP="00E23532">
      <w:pPr>
        <w:pStyle w:val="B4"/>
        <w:spacing w:after="50"/>
        <w:ind w:left="0" w:firstLine="0"/>
        <w:rPr>
          <w:rFonts w:ascii="Cambria" w:eastAsiaTheme="minorEastAsia" w:hAnsi="Cambria"/>
          <w:b/>
          <w:bCs/>
          <w:lang w:val="en-US" w:eastAsia="zh-CN"/>
        </w:rPr>
      </w:pPr>
    </w:p>
    <w:p w14:paraId="6D83AD02" w14:textId="4B561A86" w:rsidR="00FE1FB0" w:rsidRDefault="00A84B47" w:rsidP="00336822">
      <w:pPr>
        <w:tabs>
          <w:tab w:val="left" w:pos="1701"/>
        </w:tabs>
        <w:spacing w:afterLines="50" w:after="120" w:line="240" w:lineRule="exact"/>
        <w:rPr>
          <w:rFonts w:ascii="Cambria" w:hAnsi="Cambria"/>
        </w:rPr>
      </w:pPr>
      <w:r w:rsidRPr="00336822">
        <w:rPr>
          <w:rFonts w:ascii="Cambria" w:hAnsi="Cambria"/>
        </w:rPr>
        <w:t xml:space="preserve">In Rel-17, </w:t>
      </w:r>
      <w:r w:rsidR="00336822" w:rsidRPr="00336822">
        <w:rPr>
          <w:rFonts w:ascii="Cambria" w:hAnsi="Cambria" w:hint="eastAsia"/>
        </w:rPr>
        <w:t xml:space="preserve">UE does not monitor group </w:t>
      </w:r>
      <w:r w:rsidR="00336822" w:rsidRPr="00336822">
        <w:rPr>
          <w:rFonts w:ascii="Cambria" w:hAnsi="Cambria"/>
        </w:rPr>
        <w:t>paging</w:t>
      </w:r>
      <w:r w:rsidR="00336822" w:rsidRPr="00336822">
        <w:rPr>
          <w:rFonts w:ascii="Cambria" w:hAnsi="Cambria" w:hint="eastAsia"/>
        </w:rPr>
        <w:t xml:space="preserve"> for session activation notification during SDT</w:t>
      </w:r>
      <w:r w:rsidR="00336822">
        <w:rPr>
          <w:rFonts w:ascii="Cambria" w:hAnsi="Cambria"/>
        </w:rPr>
        <w:t xml:space="preserve"> procedure. During SDT procedure, if </w:t>
      </w:r>
      <w:r w:rsidR="00F93D4D">
        <w:rPr>
          <w:rFonts w:ascii="Cambria" w:hAnsi="Cambria"/>
        </w:rPr>
        <w:t>a</w:t>
      </w:r>
      <w:r w:rsidR="00336822">
        <w:rPr>
          <w:rFonts w:ascii="Cambria" w:hAnsi="Cambria"/>
        </w:rPr>
        <w:t xml:space="preserve"> multicast service is activated, the </w:t>
      </w:r>
      <w:r w:rsidR="00021F2E">
        <w:rPr>
          <w:rFonts w:ascii="Cambria" w:hAnsi="Cambria"/>
        </w:rPr>
        <w:t xml:space="preserve">network can send the UE into RRC_CONNECTED state </w:t>
      </w:r>
      <w:r w:rsidR="00061A59">
        <w:rPr>
          <w:rFonts w:ascii="Cambria" w:hAnsi="Cambria"/>
        </w:rPr>
        <w:t xml:space="preserve">during SDT procedure </w:t>
      </w:r>
      <w:r w:rsidR="00021F2E">
        <w:rPr>
          <w:rFonts w:ascii="Cambria" w:hAnsi="Cambria"/>
        </w:rPr>
        <w:t xml:space="preserve">for multicast reception. </w:t>
      </w:r>
    </w:p>
    <w:p w14:paraId="16E1951A" w14:textId="65DF87A2" w:rsidR="00F93D4D" w:rsidRDefault="00F93D4D" w:rsidP="00336822">
      <w:pPr>
        <w:tabs>
          <w:tab w:val="left" w:pos="1701"/>
        </w:tabs>
        <w:spacing w:afterLines="50" w:after="120" w:line="240" w:lineRule="exact"/>
        <w:rPr>
          <w:rFonts w:ascii="Cambria" w:eastAsiaTheme="minorEastAsia" w:hAnsi="Cambria"/>
          <w:lang w:eastAsia="zh-CN"/>
        </w:rPr>
      </w:pPr>
      <w:r>
        <w:rPr>
          <w:rFonts w:ascii="Cambria" w:eastAsiaTheme="minorEastAsia" w:hAnsi="Cambria"/>
          <w:lang w:eastAsia="zh-CN"/>
        </w:rPr>
        <w:t xml:space="preserve">For multicast reception in RRC_INACTIVE state, we think the same principle </w:t>
      </w:r>
      <w:r w:rsidR="00061A59">
        <w:rPr>
          <w:rFonts w:ascii="Cambria" w:eastAsiaTheme="minorEastAsia" w:hAnsi="Cambria"/>
          <w:lang w:eastAsia="zh-CN"/>
        </w:rPr>
        <w:t xml:space="preserve">can be used. During SDT procedure, the </w:t>
      </w:r>
      <w:r w:rsidR="00E948D4">
        <w:rPr>
          <w:rFonts w:ascii="Cambria" w:eastAsiaTheme="minorEastAsia" w:hAnsi="Cambria"/>
          <w:lang w:eastAsia="zh-CN"/>
        </w:rPr>
        <w:t xml:space="preserve">UE does not need to monitor group paging. If the group paging is missed for the UE, the NW can still </w:t>
      </w:r>
      <w:r w:rsidR="00992592">
        <w:rPr>
          <w:rFonts w:ascii="Cambria" w:eastAsiaTheme="minorEastAsia" w:hAnsi="Cambria"/>
          <w:lang w:eastAsia="zh-CN"/>
        </w:rPr>
        <w:t>send the UE into RRC_CONNECTED state</w:t>
      </w:r>
      <w:r w:rsidR="00CC5297">
        <w:rPr>
          <w:rFonts w:ascii="Cambria" w:eastAsiaTheme="minorEastAsia" w:hAnsi="Cambria"/>
          <w:lang w:eastAsia="zh-CN"/>
        </w:rPr>
        <w:t xml:space="preserve"> and terminate the SDT procedure</w:t>
      </w:r>
      <w:r w:rsidR="00992592">
        <w:rPr>
          <w:rFonts w:ascii="Cambria" w:eastAsiaTheme="minorEastAsia" w:hAnsi="Cambria"/>
          <w:lang w:eastAsia="zh-CN"/>
        </w:rPr>
        <w:t xml:space="preserve">. After UE enters RRC_CONNECTED state, the NW </w:t>
      </w:r>
      <w:r w:rsidR="00CC5297">
        <w:rPr>
          <w:rFonts w:ascii="Cambria" w:eastAsiaTheme="minorEastAsia" w:hAnsi="Cambria"/>
          <w:lang w:eastAsia="zh-CN"/>
        </w:rPr>
        <w:t xml:space="preserve">can </w:t>
      </w:r>
      <w:r w:rsidR="00D13095">
        <w:rPr>
          <w:rFonts w:ascii="Cambria" w:eastAsiaTheme="minorEastAsia" w:hAnsi="Cambria"/>
          <w:lang w:eastAsia="zh-CN"/>
        </w:rPr>
        <w:t>provide</w:t>
      </w:r>
      <w:r w:rsidR="00CC5297">
        <w:rPr>
          <w:rFonts w:ascii="Cambria" w:eastAsiaTheme="minorEastAsia" w:hAnsi="Cambria"/>
          <w:lang w:eastAsia="zh-CN"/>
        </w:rPr>
        <w:t xml:space="preserve"> </w:t>
      </w:r>
      <w:r w:rsidR="00F222FD">
        <w:rPr>
          <w:rFonts w:ascii="Cambria" w:eastAsiaTheme="minorEastAsia" w:hAnsi="Cambria"/>
          <w:lang w:eastAsia="zh-CN"/>
        </w:rPr>
        <w:t xml:space="preserve">the PTM configuration to the UE by RRC dedicated signalling. </w:t>
      </w:r>
      <w:r w:rsidR="00DD4685">
        <w:rPr>
          <w:rFonts w:ascii="Cambria" w:eastAsiaTheme="minorEastAsia" w:hAnsi="Cambria"/>
          <w:lang w:eastAsia="zh-CN"/>
        </w:rPr>
        <w:t xml:space="preserve">The NW can return the UE into RRC_INACTIVE state </w:t>
      </w:r>
      <w:r w:rsidR="00B70C3F">
        <w:rPr>
          <w:rFonts w:ascii="Cambria" w:eastAsiaTheme="minorEastAsia" w:hAnsi="Cambria"/>
          <w:lang w:eastAsia="zh-CN"/>
        </w:rPr>
        <w:t xml:space="preserve">if needed. </w:t>
      </w:r>
      <w:r w:rsidR="00D13095">
        <w:rPr>
          <w:rFonts w:ascii="Cambria" w:eastAsiaTheme="minorEastAsia" w:hAnsi="Cambria"/>
          <w:lang w:eastAsia="zh-CN"/>
        </w:rPr>
        <w:t xml:space="preserve">In this way, we don’t see </w:t>
      </w:r>
      <w:r w:rsidR="00585386">
        <w:rPr>
          <w:rFonts w:ascii="Cambria" w:eastAsiaTheme="minorEastAsia" w:hAnsi="Cambria"/>
          <w:lang w:eastAsia="zh-CN"/>
        </w:rPr>
        <w:t>anything broken.</w:t>
      </w:r>
    </w:p>
    <w:p w14:paraId="3B4740A8" w14:textId="0C835D31" w:rsidR="00585386" w:rsidRPr="006D5C3E" w:rsidRDefault="00E43EB8" w:rsidP="00585386">
      <w:pPr>
        <w:pStyle w:val="Proposal"/>
        <w:spacing w:afterLines="50" w:line="240" w:lineRule="exact"/>
        <w:jc w:val="left"/>
        <w:rPr>
          <w:rFonts w:ascii="Cambria" w:eastAsiaTheme="minorEastAsia" w:hAnsi="Cambria"/>
        </w:rPr>
      </w:pPr>
      <w:r>
        <w:rPr>
          <w:rFonts w:ascii="Cambria" w:eastAsiaTheme="minorEastAsia" w:hAnsi="Cambria"/>
        </w:rPr>
        <w:t xml:space="preserve">The UE does not monitor group paging for </w:t>
      </w:r>
      <w:r w:rsidRPr="00336822">
        <w:rPr>
          <w:rFonts w:ascii="Cambria" w:hAnsi="Cambria" w:hint="eastAsia"/>
          <w:lang w:eastAsia="en-GB"/>
        </w:rPr>
        <w:t>session activation notification during SDT</w:t>
      </w:r>
      <w:r>
        <w:rPr>
          <w:rFonts w:ascii="Cambria" w:hAnsi="Cambria"/>
        </w:rPr>
        <w:t xml:space="preserve"> procedure.</w:t>
      </w:r>
    </w:p>
    <w:p w14:paraId="1C4FFF28" w14:textId="77335110" w:rsidR="006D5C3E" w:rsidRDefault="00BC67F2" w:rsidP="005215D6">
      <w:pPr>
        <w:pStyle w:val="3"/>
        <w:numPr>
          <w:ilvl w:val="1"/>
          <w:numId w:val="9"/>
        </w:numPr>
        <w:tabs>
          <w:tab w:val="num" w:pos="360"/>
        </w:tabs>
        <w:ind w:left="567" w:hanging="567"/>
        <w:rPr>
          <w:rFonts w:eastAsia="宋体"/>
          <w:lang w:val="en-US" w:eastAsia="zh-CN"/>
        </w:rPr>
      </w:pPr>
      <w:r w:rsidRPr="007B122F">
        <w:rPr>
          <w:rFonts w:eastAsia="宋体"/>
          <w:lang w:val="en-US" w:eastAsia="zh-CN"/>
        </w:rPr>
        <w:t>MRB handling during state transition from RRC_INACTIVE to RRC</w:t>
      </w:r>
      <w:r w:rsidR="007B122F" w:rsidRPr="007B122F">
        <w:rPr>
          <w:rFonts w:eastAsia="宋体"/>
          <w:lang w:val="en-US" w:eastAsia="zh-CN"/>
        </w:rPr>
        <w:t>_CONNECTED</w:t>
      </w:r>
    </w:p>
    <w:p w14:paraId="22EC661A" w14:textId="7F7488BD" w:rsidR="007B122F" w:rsidRPr="00441E6E" w:rsidRDefault="00C53203" w:rsidP="00441E6E">
      <w:pPr>
        <w:tabs>
          <w:tab w:val="left" w:pos="1701"/>
        </w:tabs>
        <w:spacing w:afterLines="50" w:after="120" w:line="240" w:lineRule="exact"/>
        <w:rPr>
          <w:rFonts w:ascii="Cambria" w:eastAsiaTheme="minorEastAsia" w:hAnsi="Cambria"/>
          <w:lang w:eastAsia="zh-CN"/>
        </w:rPr>
      </w:pPr>
      <w:r w:rsidRPr="00441E6E">
        <w:rPr>
          <w:rFonts w:ascii="Cambria" w:eastAsiaTheme="minorEastAsia" w:hAnsi="Cambria"/>
          <w:lang w:eastAsia="zh-CN"/>
        </w:rPr>
        <w:t xml:space="preserve">In the section </w:t>
      </w:r>
      <w:r w:rsidR="00907245" w:rsidRPr="00441E6E">
        <w:rPr>
          <w:rFonts w:ascii="Cambria" w:eastAsiaTheme="minorEastAsia" w:hAnsi="Cambria"/>
          <w:lang w:eastAsia="zh-CN"/>
        </w:rPr>
        <w:t xml:space="preserve">5.3.13.4 of TS 38.331, it is specified that </w:t>
      </w:r>
      <w:r w:rsidR="00441E6E">
        <w:rPr>
          <w:rFonts w:ascii="Cambria" w:eastAsiaTheme="minorEastAsia" w:hAnsi="Cambria"/>
          <w:lang w:eastAsia="zh-CN"/>
        </w:rPr>
        <w:t>t</w:t>
      </w:r>
      <w:r w:rsidR="00AA2F2B">
        <w:rPr>
          <w:rFonts w:ascii="Cambria" w:eastAsiaTheme="minorEastAsia" w:hAnsi="Cambria"/>
          <w:lang w:eastAsia="zh-CN"/>
        </w:rPr>
        <w:t xml:space="preserve">he UE shall resume the multicast MRBs when reception of the </w:t>
      </w:r>
      <w:proofErr w:type="spellStart"/>
      <w:r w:rsidR="00AA2F2B" w:rsidRPr="00AA2F2B">
        <w:rPr>
          <w:rFonts w:ascii="Cambria" w:eastAsiaTheme="minorEastAsia" w:hAnsi="Cambria"/>
          <w:i/>
          <w:iCs/>
          <w:lang w:eastAsia="zh-CN"/>
        </w:rPr>
        <w:t>RRCResume</w:t>
      </w:r>
      <w:proofErr w:type="spellEnd"/>
      <w:r w:rsidR="00AA2F2B">
        <w:rPr>
          <w:rFonts w:ascii="Cambria" w:eastAsiaTheme="minorEastAsia" w:hAnsi="Cambria"/>
          <w:lang w:eastAsia="zh-CN"/>
        </w:rPr>
        <w:t xml:space="preserve"> message. </w:t>
      </w:r>
    </w:p>
    <w:p w14:paraId="49564BBA" w14:textId="77777777" w:rsidR="00F01877" w:rsidRDefault="00F01877" w:rsidP="007B122F">
      <w:pPr>
        <w:rPr>
          <w:rFonts w:eastAsiaTheme="minorEastAsia"/>
          <w:lang w:val="en-US" w:eastAsia="zh-CN"/>
        </w:rPr>
      </w:pPr>
    </w:p>
    <w:tbl>
      <w:tblPr>
        <w:tblStyle w:val="afa"/>
        <w:tblW w:w="0" w:type="auto"/>
        <w:tblLook w:val="04A0" w:firstRow="1" w:lastRow="0" w:firstColumn="1" w:lastColumn="0" w:noHBand="0" w:noVBand="1"/>
      </w:tblPr>
      <w:tblGrid>
        <w:gridCol w:w="9855"/>
      </w:tblGrid>
      <w:tr w:rsidR="00F01877" w14:paraId="5989A554" w14:textId="77777777" w:rsidTr="00F01877">
        <w:tc>
          <w:tcPr>
            <w:tcW w:w="9855" w:type="dxa"/>
          </w:tcPr>
          <w:p w14:paraId="4A12CCF7" w14:textId="77777777" w:rsidR="00F01877" w:rsidRPr="00C0503E" w:rsidRDefault="00F01877" w:rsidP="00F01877">
            <w:pPr>
              <w:pStyle w:val="4"/>
            </w:pPr>
            <w:bookmarkStart w:id="4" w:name="_Toc60776835"/>
            <w:bookmarkStart w:id="5" w:name="_Toc139045097"/>
            <w:r w:rsidRPr="00C0503E">
              <w:lastRenderedPageBreak/>
              <w:t>5.3.13.4</w:t>
            </w:r>
            <w:r w:rsidRPr="00C0503E">
              <w:tab/>
              <w:t xml:space="preserve">Reception of the </w:t>
            </w:r>
            <w:proofErr w:type="spellStart"/>
            <w:r w:rsidRPr="00C0503E">
              <w:rPr>
                <w:i/>
              </w:rPr>
              <w:t>RRCResume</w:t>
            </w:r>
            <w:proofErr w:type="spellEnd"/>
            <w:r w:rsidRPr="00C0503E">
              <w:t xml:space="preserve"> by the UE</w:t>
            </w:r>
            <w:bookmarkEnd w:id="4"/>
            <w:bookmarkEnd w:id="5"/>
          </w:p>
          <w:p w14:paraId="4B358BE8" w14:textId="77777777" w:rsidR="00F01877" w:rsidRDefault="00F01877" w:rsidP="007B122F">
            <w:pPr>
              <w:rPr>
                <w:rFonts w:eastAsiaTheme="minorEastAsia"/>
                <w:lang w:eastAsia="zh-CN"/>
              </w:rPr>
            </w:pPr>
            <w:r>
              <w:rPr>
                <w:rFonts w:eastAsiaTheme="minorEastAsia"/>
                <w:lang w:eastAsia="zh-CN"/>
              </w:rPr>
              <w:t>…</w:t>
            </w:r>
          </w:p>
          <w:p w14:paraId="21C681D8" w14:textId="77777777" w:rsidR="004A0306" w:rsidRPr="00C0503E" w:rsidRDefault="004A0306" w:rsidP="004A0306">
            <w:pPr>
              <w:pStyle w:val="B1"/>
            </w:pPr>
            <w:r w:rsidRPr="00C0503E">
              <w:t>1&gt;</w:t>
            </w:r>
            <w:r w:rsidRPr="00C0503E">
              <w:tab/>
              <w:t xml:space="preserve">resume SRB2 (if suspended), SRB3 (if configured), SRB4 (if configured), all DRBs (that are suspended) and </w:t>
            </w:r>
            <w:r w:rsidRPr="004A0306">
              <w:rPr>
                <w:highlight w:val="yellow"/>
              </w:rPr>
              <w:t>multicast MRBs</w:t>
            </w:r>
            <w:r w:rsidRPr="00C0503E">
              <w:t>;</w:t>
            </w:r>
          </w:p>
          <w:p w14:paraId="6CC1954D" w14:textId="649E3C2A" w:rsidR="00F01877" w:rsidRPr="004A0306" w:rsidRDefault="004A0306" w:rsidP="007B122F">
            <w:pPr>
              <w:rPr>
                <w:rFonts w:eastAsiaTheme="minorEastAsia"/>
                <w:lang w:eastAsia="zh-CN"/>
              </w:rPr>
            </w:pPr>
            <w:r>
              <w:rPr>
                <w:rFonts w:eastAsiaTheme="minorEastAsia"/>
                <w:lang w:eastAsia="zh-CN"/>
              </w:rPr>
              <w:t>…</w:t>
            </w:r>
          </w:p>
        </w:tc>
      </w:tr>
    </w:tbl>
    <w:p w14:paraId="2EB2B2AC" w14:textId="77777777" w:rsidR="00F01877" w:rsidRDefault="00F01877" w:rsidP="007B122F">
      <w:pPr>
        <w:rPr>
          <w:rFonts w:eastAsiaTheme="minorEastAsia"/>
          <w:lang w:val="en-US" w:eastAsia="zh-CN"/>
        </w:rPr>
      </w:pPr>
    </w:p>
    <w:p w14:paraId="2F435673" w14:textId="77D1E26D" w:rsidR="00916B12" w:rsidRDefault="00916B12" w:rsidP="007B122F">
      <w:pPr>
        <w:rPr>
          <w:rFonts w:ascii="Cambria" w:eastAsiaTheme="minorEastAsia" w:hAnsi="Cambria"/>
          <w:lang w:eastAsia="zh-CN"/>
        </w:rPr>
      </w:pPr>
      <w:r>
        <w:rPr>
          <w:rFonts w:ascii="Cambria" w:eastAsiaTheme="minorEastAsia" w:hAnsi="Cambria"/>
          <w:lang w:eastAsia="zh-CN"/>
        </w:rPr>
        <w:t xml:space="preserve">It is not clear how to handle the multicast MRBs that are not suspended for multicast reception in RRC_INACTIVE state. It makes sense that the UE continues the </w:t>
      </w:r>
      <w:r w:rsidR="00FA258B">
        <w:rPr>
          <w:rFonts w:ascii="Cambria" w:eastAsiaTheme="minorEastAsia" w:hAnsi="Cambria"/>
          <w:lang w:eastAsia="zh-CN"/>
        </w:rPr>
        <w:t xml:space="preserve">MRBs </w:t>
      </w:r>
      <w:r w:rsidR="00964695" w:rsidRPr="00964695">
        <w:rPr>
          <w:rFonts w:ascii="Cambria" w:eastAsiaTheme="minorEastAsia" w:hAnsi="Cambria"/>
          <w:lang w:eastAsia="zh-CN"/>
        </w:rPr>
        <w:t xml:space="preserve">during state transition from RRC_INACTIVE </w:t>
      </w:r>
      <w:r w:rsidR="00964695">
        <w:rPr>
          <w:rFonts w:ascii="Cambria" w:eastAsiaTheme="minorEastAsia" w:hAnsi="Cambria"/>
          <w:lang w:eastAsia="zh-CN"/>
        </w:rPr>
        <w:t xml:space="preserve">state </w:t>
      </w:r>
      <w:r w:rsidR="00964695" w:rsidRPr="00964695">
        <w:rPr>
          <w:rFonts w:ascii="Cambria" w:eastAsiaTheme="minorEastAsia" w:hAnsi="Cambria"/>
          <w:lang w:eastAsia="zh-CN"/>
        </w:rPr>
        <w:t>to RRC_CONNECTED</w:t>
      </w:r>
      <w:r w:rsidR="00964695">
        <w:rPr>
          <w:rFonts w:ascii="Cambria" w:eastAsiaTheme="minorEastAsia" w:hAnsi="Cambria"/>
          <w:lang w:eastAsia="zh-CN"/>
        </w:rPr>
        <w:t xml:space="preserve"> state, i.e., the UE shall not stop the multicast reception for the MRBs that are not suspended during </w:t>
      </w:r>
      <w:r w:rsidR="00964695" w:rsidRPr="00964695">
        <w:rPr>
          <w:rFonts w:ascii="Cambria" w:eastAsiaTheme="minorEastAsia" w:hAnsi="Cambria"/>
          <w:lang w:eastAsia="zh-CN"/>
        </w:rPr>
        <w:t xml:space="preserve">state transition from RRC_INACTIVE </w:t>
      </w:r>
      <w:r w:rsidR="00964695">
        <w:rPr>
          <w:rFonts w:ascii="Cambria" w:eastAsiaTheme="minorEastAsia" w:hAnsi="Cambria"/>
          <w:lang w:eastAsia="zh-CN"/>
        </w:rPr>
        <w:t xml:space="preserve">state </w:t>
      </w:r>
      <w:r w:rsidR="00964695" w:rsidRPr="00964695">
        <w:rPr>
          <w:rFonts w:ascii="Cambria" w:eastAsiaTheme="minorEastAsia" w:hAnsi="Cambria"/>
          <w:lang w:eastAsia="zh-CN"/>
        </w:rPr>
        <w:t>to RRC_CONNECTED</w:t>
      </w:r>
      <w:r w:rsidR="00964695">
        <w:rPr>
          <w:rFonts w:ascii="Cambria" w:eastAsiaTheme="minorEastAsia" w:hAnsi="Cambria"/>
          <w:lang w:eastAsia="zh-CN"/>
        </w:rPr>
        <w:t xml:space="preserve"> state.</w:t>
      </w:r>
    </w:p>
    <w:p w14:paraId="434A9D7C" w14:textId="60465E8E" w:rsidR="00964695" w:rsidRPr="00964695" w:rsidRDefault="00964695" w:rsidP="00964695">
      <w:pPr>
        <w:pStyle w:val="Proposal"/>
        <w:spacing w:afterLines="50" w:line="240" w:lineRule="exact"/>
        <w:jc w:val="left"/>
        <w:rPr>
          <w:rFonts w:eastAsiaTheme="minorEastAsia"/>
          <w:lang w:val="en-US"/>
        </w:rPr>
      </w:pPr>
      <w:r>
        <w:rPr>
          <w:rFonts w:ascii="Cambria" w:eastAsiaTheme="minorEastAsia" w:hAnsi="Cambria"/>
        </w:rPr>
        <w:t xml:space="preserve">UE shall not stop the multicast reception for the MRBs that are not suspended during </w:t>
      </w:r>
      <w:r w:rsidRPr="00964695">
        <w:rPr>
          <w:rFonts w:ascii="Cambria" w:eastAsiaTheme="minorEastAsia" w:hAnsi="Cambria"/>
        </w:rPr>
        <w:t xml:space="preserve">state transition from RRC_INACTIVE </w:t>
      </w:r>
      <w:r>
        <w:rPr>
          <w:rFonts w:ascii="Cambria" w:eastAsiaTheme="minorEastAsia" w:hAnsi="Cambria"/>
        </w:rPr>
        <w:t xml:space="preserve">state </w:t>
      </w:r>
      <w:r w:rsidRPr="00964695">
        <w:rPr>
          <w:rFonts w:ascii="Cambria" w:eastAsiaTheme="minorEastAsia" w:hAnsi="Cambria"/>
        </w:rPr>
        <w:t>to RRC_CONNECTED</w:t>
      </w:r>
      <w:r>
        <w:rPr>
          <w:rFonts w:ascii="Cambria" w:eastAsiaTheme="minorEastAsia" w:hAnsi="Cambria"/>
        </w:rPr>
        <w:t xml:space="preserve"> state</w:t>
      </w:r>
      <w:r w:rsidR="0042177F">
        <w:rPr>
          <w:rFonts w:ascii="Cambria" w:eastAsiaTheme="minorEastAsia" w:hAnsi="Cambria"/>
        </w:rPr>
        <w:t>.</w:t>
      </w:r>
    </w:p>
    <w:p w14:paraId="32B5D72D" w14:textId="6F02FA39" w:rsidR="00964695" w:rsidRPr="0042177F" w:rsidRDefault="00964695" w:rsidP="00964695">
      <w:pPr>
        <w:pStyle w:val="Proposal"/>
        <w:spacing w:afterLines="50" w:line="240" w:lineRule="exact"/>
        <w:jc w:val="left"/>
        <w:rPr>
          <w:rFonts w:eastAsiaTheme="minorEastAsia"/>
          <w:lang w:val="en-US"/>
        </w:rPr>
      </w:pPr>
      <w:r>
        <w:rPr>
          <w:rFonts w:ascii="Cambria" w:eastAsiaTheme="minorEastAsia" w:hAnsi="Cambria"/>
        </w:rPr>
        <w:t xml:space="preserve">UE shall resume the MRBs that are </w:t>
      </w:r>
      <w:r w:rsidR="0042177F">
        <w:rPr>
          <w:rFonts w:ascii="Cambria" w:eastAsiaTheme="minorEastAsia" w:hAnsi="Cambria"/>
        </w:rPr>
        <w:t xml:space="preserve">suspended when reception of </w:t>
      </w:r>
      <w:proofErr w:type="spellStart"/>
      <w:r w:rsidR="0042177F">
        <w:rPr>
          <w:rFonts w:ascii="Cambria" w:eastAsiaTheme="minorEastAsia" w:hAnsi="Cambria"/>
        </w:rPr>
        <w:t>RRCResume</w:t>
      </w:r>
      <w:proofErr w:type="spellEnd"/>
      <w:r w:rsidR="0042177F">
        <w:rPr>
          <w:rFonts w:ascii="Cambria" w:eastAsiaTheme="minorEastAsia" w:hAnsi="Cambria"/>
        </w:rPr>
        <w:t xml:space="preserve"> message.</w:t>
      </w:r>
    </w:p>
    <w:p w14:paraId="21B9764A" w14:textId="4016A471" w:rsidR="0042177F" w:rsidRDefault="00E57EA5" w:rsidP="0048346F">
      <w:pPr>
        <w:rPr>
          <w:rFonts w:ascii="Cambria" w:eastAsiaTheme="minorEastAsia" w:hAnsi="Cambria"/>
          <w:lang w:eastAsia="zh-CN"/>
        </w:rPr>
      </w:pPr>
      <w:r>
        <w:rPr>
          <w:rFonts w:ascii="Cambria" w:eastAsiaTheme="minorEastAsia" w:hAnsi="Cambria"/>
          <w:lang w:eastAsia="zh-CN"/>
        </w:rPr>
        <w:t xml:space="preserve">RAN2 has agreed that </w:t>
      </w:r>
      <w:r w:rsidR="00880AD8">
        <w:rPr>
          <w:rFonts w:ascii="Cambria" w:eastAsiaTheme="minorEastAsia" w:hAnsi="Cambria"/>
          <w:lang w:eastAsia="zh-CN"/>
        </w:rPr>
        <w:t xml:space="preserve">the </w:t>
      </w:r>
      <w:r w:rsidR="0042645A">
        <w:rPr>
          <w:rFonts w:ascii="Cambria" w:eastAsiaTheme="minorEastAsia" w:hAnsi="Cambria"/>
          <w:lang w:eastAsia="zh-CN"/>
        </w:rPr>
        <w:t>multicast</w:t>
      </w:r>
      <w:r w:rsidR="00880AD8">
        <w:rPr>
          <w:rFonts w:ascii="Cambria" w:eastAsiaTheme="minorEastAsia" w:hAnsi="Cambria"/>
          <w:lang w:eastAsia="zh-CN"/>
        </w:rPr>
        <w:t xml:space="preserve"> MCCH is only </w:t>
      </w:r>
      <w:r w:rsidR="0042645A">
        <w:rPr>
          <w:rFonts w:ascii="Cambria" w:eastAsiaTheme="minorEastAsia" w:hAnsi="Cambria"/>
          <w:lang w:eastAsia="zh-CN"/>
        </w:rPr>
        <w:t>applied to multicast reception in RRC_INACTIVE state. However,</w:t>
      </w:r>
      <w:r w:rsidR="000207E6" w:rsidRPr="004534C2">
        <w:rPr>
          <w:rFonts w:ascii="Cambria" w:eastAsiaTheme="minorEastAsia" w:hAnsi="Cambria"/>
          <w:lang w:eastAsia="zh-CN"/>
        </w:rPr>
        <w:t xml:space="preserve"> </w:t>
      </w:r>
      <w:r w:rsidR="0042645A">
        <w:rPr>
          <w:rFonts w:ascii="Cambria" w:eastAsiaTheme="minorEastAsia" w:hAnsi="Cambria"/>
          <w:lang w:eastAsia="zh-CN"/>
        </w:rPr>
        <w:t>w</w:t>
      </w:r>
      <w:r w:rsidR="000207E6" w:rsidRPr="004534C2">
        <w:rPr>
          <w:rFonts w:ascii="Cambria" w:eastAsiaTheme="minorEastAsia" w:hAnsi="Cambria"/>
          <w:lang w:eastAsia="zh-CN"/>
        </w:rPr>
        <w:t xml:space="preserve">hen </w:t>
      </w:r>
      <w:r w:rsidR="00CA5D13" w:rsidRPr="004534C2">
        <w:rPr>
          <w:rFonts w:ascii="Cambria" w:eastAsiaTheme="minorEastAsia" w:hAnsi="Cambria"/>
          <w:lang w:eastAsia="zh-CN"/>
        </w:rPr>
        <w:t xml:space="preserve">stop monitoring </w:t>
      </w:r>
      <w:r w:rsidR="000F15BA">
        <w:rPr>
          <w:rFonts w:ascii="Cambria" w:eastAsiaTheme="minorEastAsia" w:hAnsi="Cambria"/>
          <w:lang w:eastAsia="zh-CN"/>
        </w:rPr>
        <w:t xml:space="preserve">multicast </w:t>
      </w:r>
      <w:r w:rsidR="00CA5D13" w:rsidRPr="004534C2">
        <w:rPr>
          <w:rFonts w:ascii="Cambria" w:eastAsiaTheme="minorEastAsia" w:hAnsi="Cambria"/>
          <w:lang w:eastAsia="zh-CN"/>
        </w:rPr>
        <w:t xml:space="preserve">MCCH </w:t>
      </w:r>
      <w:r w:rsidR="00171C37" w:rsidRPr="004534C2">
        <w:rPr>
          <w:rFonts w:ascii="Cambria" w:eastAsiaTheme="minorEastAsia" w:hAnsi="Cambria"/>
          <w:lang w:eastAsia="zh-CN"/>
        </w:rPr>
        <w:t>is not clear</w:t>
      </w:r>
      <w:r w:rsidR="006427FD">
        <w:rPr>
          <w:rFonts w:ascii="Cambria" w:eastAsiaTheme="minorEastAsia" w:hAnsi="Cambria"/>
          <w:lang w:eastAsia="zh-CN"/>
        </w:rPr>
        <w:t>ly specified in the running CR</w:t>
      </w:r>
      <w:r w:rsidR="00171C37" w:rsidRPr="004534C2">
        <w:rPr>
          <w:rFonts w:ascii="Cambria" w:eastAsiaTheme="minorEastAsia" w:hAnsi="Cambria"/>
          <w:lang w:eastAsia="zh-CN"/>
        </w:rPr>
        <w:t xml:space="preserve">. </w:t>
      </w:r>
      <w:r w:rsidR="0042645A">
        <w:rPr>
          <w:rFonts w:ascii="Cambria" w:eastAsiaTheme="minorEastAsia" w:hAnsi="Cambria"/>
          <w:lang w:eastAsia="zh-CN"/>
        </w:rPr>
        <w:t xml:space="preserve">It would be straight forwards that the UE stops monitoring the multicast MCCH when reception of the </w:t>
      </w:r>
      <w:proofErr w:type="spellStart"/>
      <w:r w:rsidR="0042645A" w:rsidRPr="0042645A">
        <w:rPr>
          <w:rFonts w:ascii="Cambria" w:eastAsiaTheme="minorEastAsia" w:hAnsi="Cambria"/>
          <w:i/>
          <w:iCs/>
          <w:lang w:eastAsia="zh-CN"/>
        </w:rPr>
        <w:t>RRCRuseme</w:t>
      </w:r>
      <w:proofErr w:type="spellEnd"/>
      <w:r w:rsidR="0042645A">
        <w:rPr>
          <w:rFonts w:ascii="Cambria" w:eastAsiaTheme="minorEastAsia" w:hAnsi="Cambria"/>
          <w:lang w:eastAsia="zh-CN"/>
        </w:rPr>
        <w:t xml:space="preserve"> message. </w:t>
      </w:r>
    </w:p>
    <w:p w14:paraId="45494B79" w14:textId="3A9E00DC" w:rsidR="002F774C" w:rsidRDefault="002F774C" w:rsidP="002F774C">
      <w:pPr>
        <w:pStyle w:val="Proposal"/>
        <w:spacing w:afterLines="50" w:line="240" w:lineRule="exact"/>
        <w:jc w:val="left"/>
        <w:rPr>
          <w:rFonts w:ascii="Cambria" w:eastAsiaTheme="minorEastAsia" w:hAnsi="Cambria"/>
        </w:rPr>
      </w:pPr>
      <w:r>
        <w:rPr>
          <w:rFonts w:ascii="Cambria" w:eastAsiaTheme="minorEastAsia" w:hAnsi="Cambria" w:hint="eastAsia"/>
        </w:rPr>
        <w:t>U</w:t>
      </w:r>
      <w:r>
        <w:rPr>
          <w:rFonts w:ascii="Cambria" w:eastAsiaTheme="minorEastAsia" w:hAnsi="Cambria"/>
        </w:rPr>
        <w:t xml:space="preserve">E shall stop monitoring the multicast MCCH when reception of the </w:t>
      </w:r>
      <w:proofErr w:type="spellStart"/>
      <w:r w:rsidRPr="0042645A">
        <w:rPr>
          <w:rFonts w:ascii="Cambria" w:eastAsiaTheme="minorEastAsia" w:hAnsi="Cambria"/>
          <w:i/>
          <w:iCs/>
        </w:rPr>
        <w:t>RRCRuseme</w:t>
      </w:r>
      <w:proofErr w:type="spellEnd"/>
      <w:r>
        <w:rPr>
          <w:rFonts w:ascii="Cambria" w:eastAsiaTheme="minorEastAsia" w:hAnsi="Cambria"/>
        </w:rPr>
        <w:t xml:space="preserve"> message.</w:t>
      </w:r>
    </w:p>
    <w:p w14:paraId="26A9E4DA" w14:textId="783D736A" w:rsidR="00074546" w:rsidRDefault="00DA2A7F" w:rsidP="00074546">
      <w:pPr>
        <w:pStyle w:val="3"/>
        <w:numPr>
          <w:ilvl w:val="1"/>
          <w:numId w:val="9"/>
        </w:numPr>
        <w:tabs>
          <w:tab w:val="num" w:pos="360"/>
        </w:tabs>
        <w:ind w:left="567" w:hanging="567"/>
        <w:rPr>
          <w:rFonts w:ascii="Cambria" w:eastAsiaTheme="minorEastAsia" w:hAnsi="Cambria"/>
          <w:lang w:eastAsia="zh-CN"/>
        </w:rPr>
      </w:pPr>
      <w:r>
        <w:rPr>
          <w:rFonts w:ascii="Cambria" w:eastAsiaTheme="minorEastAsia" w:hAnsi="Cambria" w:hint="eastAsia"/>
          <w:lang w:eastAsia="zh-CN"/>
        </w:rPr>
        <w:t>M</w:t>
      </w:r>
      <w:r>
        <w:rPr>
          <w:rFonts w:ascii="Cambria" w:eastAsiaTheme="minorEastAsia" w:hAnsi="Cambria"/>
          <w:lang w:eastAsia="zh-CN"/>
        </w:rPr>
        <w:t>RB handling during mobility</w:t>
      </w:r>
    </w:p>
    <w:p w14:paraId="1CDC62B6" w14:textId="77777777" w:rsidR="006F71DB" w:rsidRDefault="00A7402B" w:rsidP="00D813E4">
      <w:pPr>
        <w:rPr>
          <w:rFonts w:ascii="Cambria" w:eastAsiaTheme="minorEastAsia" w:hAnsi="Cambria"/>
          <w:lang w:eastAsia="zh-CN"/>
        </w:rPr>
      </w:pPr>
      <w:r w:rsidRPr="00310355">
        <w:rPr>
          <w:rFonts w:ascii="Cambria" w:eastAsiaTheme="minorEastAsia" w:hAnsi="Cambria" w:hint="eastAsia"/>
          <w:lang w:eastAsia="zh-CN"/>
        </w:rPr>
        <w:t>F</w:t>
      </w:r>
      <w:r w:rsidRPr="00310355">
        <w:rPr>
          <w:rFonts w:ascii="Cambria" w:eastAsiaTheme="minorEastAsia" w:hAnsi="Cambria"/>
          <w:lang w:eastAsia="zh-CN"/>
        </w:rPr>
        <w:t xml:space="preserve">or broadcast, </w:t>
      </w:r>
      <w:r w:rsidR="006F71DB">
        <w:rPr>
          <w:rFonts w:ascii="Cambria" w:eastAsiaTheme="minorEastAsia" w:hAnsi="Cambria"/>
          <w:lang w:eastAsia="zh-CN"/>
        </w:rPr>
        <w:t>when the UE releases a broadcast MRB and establish a broadcast MRB is clearly defined:</w:t>
      </w:r>
    </w:p>
    <w:p w14:paraId="5917886E" w14:textId="77777777" w:rsidR="006F71DB" w:rsidRDefault="006F71DB" w:rsidP="00EA510D">
      <w:pPr>
        <w:pStyle w:val="B1"/>
        <w:spacing w:after="120"/>
        <w:rPr>
          <w:rFonts w:ascii="Cambria" w:hAnsi="Cambria"/>
          <w:lang w:val="en-US"/>
        </w:rPr>
      </w:pPr>
      <w:r>
        <w:rPr>
          <w:rFonts w:ascii="Cambria" w:hAnsi="Cambria"/>
          <w:lang w:val="en-US"/>
        </w:rPr>
        <w:t>-</w:t>
      </w:r>
      <w:r>
        <w:rPr>
          <w:rFonts w:ascii="Cambria" w:hAnsi="Cambria"/>
          <w:lang w:val="en-US"/>
        </w:rPr>
        <w:tab/>
      </w:r>
      <w:r w:rsidR="00310355" w:rsidRPr="006F71DB">
        <w:rPr>
          <w:rFonts w:ascii="Cambria" w:hAnsi="Cambria"/>
          <w:lang w:val="en-US"/>
        </w:rPr>
        <w:t>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w:t>
      </w:r>
      <w:r w:rsidRPr="006F71DB">
        <w:rPr>
          <w:rFonts w:ascii="Cambria" w:hAnsi="Cambria" w:hint="eastAsia"/>
          <w:lang w:val="en-US"/>
        </w:rPr>
        <w:t xml:space="preserve"> </w:t>
      </w:r>
    </w:p>
    <w:p w14:paraId="49C2DC08" w14:textId="1A8410F3" w:rsidR="00D813E4" w:rsidRDefault="006F71DB" w:rsidP="00EA510D">
      <w:pPr>
        <w:pStyle w:val="B1"/>
        <w:spacing w:after="120"/>
        <w:rPr>
          <w:rFonts w:ascii="Cambria" w:hAnsi="Cambria"/>
          <w:lang w:val="en-US"/>
        </w:rPr>
      </w:pPr>
      <w:r>
        <w:rPr>
          <w:rFonts w:ascii="Cambria" w:hAnsi="Cambria"/>
          <w:lang w:val="en-US"/>
        </w:rPr>
        <w:t>-</w:t>
      </w:r>
      <w:r>
        <w:rPr>
          <w:rFonts w:ascii="Cambria" w:hAnsi="Cambria"/>
          <w:lang w:val="en-US"/>
        </w:rPr>
        <w:tab/>
        <w:t>t</w:t>
      </w:r>
      <w:r w:rsidRPr="006F71DB">
        <w:rPr>
          <w:rFonts w:ascii="Cambria" w:hAnsi="Cambria"/>
          <w:lang w:val="en-US"/>
        </w:rPr>
        <w: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t>
      </w:r>
    </w:p>
    <w:p w14:paraId="08C14BED" w14:textId="687053D8" w:rsidR="006F71DB" w:rsidRDefault="006F71DB" w:rsidP="00DD5793">
      <w:pPr>
        <w:pStyle w:val="B1"/>
        <w:spacing w:after="120"/>
        <w:ind w:left="0" w:firstLine="0"/>
        <w:rPr>
          <w:rFonts w:ascii="Cambria" w:eastAsiaTheme="minorEastAsia" w:hAnsi="Cambria"/>
          <w:lang w:val="en-US" w:eastAsia="zh-CN"/>
        </w:rPr>
      </w:pPr>
      <w:r>
        <w:rPr>
          <w:rFonts w:ascii="Cambria" w:eastAsiaTheme="minorEastAsia" w:hAnsi="Cambria" w:hint="eastAsia"/>
          <w:lang w:val="en-US" w:eastAsia="zh-CN"/>
        </w:rPr>
        <w:t>H</w:t>
      </w:r>
      <w:r>
        <w:rPr>
          <w:rFonts w:ascii="Cambria" w:eastAsiaTheme="minorEastAsia" w:hAnsi="Cambria"/>
          <w:lang w:val="en-US" w:eastAsia="zh-CN"/>
        </w:rPr>
        <w:t>owever, when the UE releases a multicast MRB and establish a multicast MRB in RRC_INACTIVE is not clearly specified in the running CR</w:t>
      </w:r>
      <w:r w:rsidR="00E51D45">
        <w:rPr>
          <w:rFonts w:ascii="Cambria" w:eastAsiaTheme="minorEastAsia" w:hAnsi="Cambria"/>
          <w:lang w:val="en-US" w:eastAsia="zh-CN"/>
        </w:rPr>
        <w:t>.</w:t>
      </w:r>
      <w:r w:rsidR="0087185E">
        <w:rPr>
          <w:rFonts w:ascii="Cambria" w:eastAsiaTheme="minorEastAsia" w:hAnsi="Cambria"/>
          <w:lang w:val="en-US" w:eastAsia="zh-CN"/>
        </w:rPr>
        <w:t xml:space="preserve"> How to handle multicast MRBs is not clear in the following cases:</w:t>
      </w:r>
    </w:p>
    <w:p w14:paraId="4C6E9D2F" w14:textId="77777777" w:rsidR="003A64C2" w:rsidRDefault="0087185E" w:rsidP="002D1271">
      <w:pPr>
        <w:pStyle w:val="B1"/>
        <w:spacing w:afterLines="50" w:after="120"/>
        <w:rPr>
          <w:rFonts w:ascii="Cambria" w:eastAsiaTheme="minorEastAsia" w:hAnsi="Cambria"/>
          <w:lang w:val="en-US" w:eastAsia="zh-CN"/>
        </w:rPr>
      </w:pPr>
      <w:r>
        <w:rPr>
          <w:rFonts w:ascii="Cambria" w:eastAsiaTheme="minorEastAsia" w:hAnsi="Cambria" w:hint="eastAsia"/>
          <w:lang w:val="en-US" w:eastAsia="zh-CN"/>
        </w:rPr>
        <w:t>-</w:t>
      </w:r>
      <w:r>
        <w:rPr>
          <w:rFonts w:ascii="Cambria" w:eastAsiaTheme="minorEastAsia" w:hAnsi="Cambria"/>
          <w:lang w:val="en-US" w:eastAsia="zh-CN"/>
        </w:rPr>
        <w:tab/>
        <w:t xml:space="preserve">Case 1: </w:t>
      </w:r>
      <w:r w:rsidR="00A830FE">
        <w:rPr>
          <w:rFonts w:ascii="Cambria" w:eastAsiaTheme="minorEastAsia" w:hAnsi="Cambria"/>
          <w:lang w:val="en-US" w:eastAsia="zh-CN"/>
        </w:rPr>
        <w:t xml:space="preserve">in case of PDCP </w:t>
      </w:r>
      <w:r w:rsidR="003A64C2">
        <w:rPr>
          <w:rFonts w:ascii="Cambria" w:eastAsiaTheme="minorEastAsia" w:hAnsi="Cambria"/>
          <w:lang w:val="en-US" w:eastAsia="zh-CN"/>
        </w:rPr>
        <w:t xml:space="preserve">COUNT sync indication is configured, how the UE handle the multicast MRB when moving within the RNA area. </w:t>
      </w:r>
    </w:p>
    <w:p w14:paraId="4D1723C7" w14:textId="70050112" w:rsidR="00011656" w:rsidRDefault="00011656" w:rsidP="002D1271">
      <w:pPr>
        <w:pStyle w:val="B1"/>
        <w:spacing w:afterLines="50" w:after="120"/>
        <w:rPr>
          <w:rFonts w:ascii="Cambria" w:eastAsiaTheme="minorEastAsia" w:hAnsi="Cambria"/>
          <w:lang w:val="en-US" w:eastAsia="zh-CN"/>
        </w:rPr>
      </w:pPr>
      <w:r>
        <w:rPr>
          <w:rFonts w:ascii="Cambria" w:eastAsiaTheme="minorEastAsia" w:hAnsi="Cambria"/>
          <w:lang w:val="en-US" w:eastAsia="zh-CN"/>
        </w:rPr>
        <w:t>-</w:t>
      </w:r>
      <w:r>
        <w:rPr>
          <w:rFonts w:ascii="Cambria" w:eastAsiaTheme="minorEastAsia" w:hAnsi="Cambria"/>
          <w:lang w:val="en-US" w:eastAsia="zh-CN"/>
        </w:rPr>
        <w:tab/>
      </w:r>
      <w:r>
        <w:rPr>
          <w:rFonts w:ascii="Cambria" w:eastAsiaTheme="minorEastAsia" w:hAnsi="Cambria" w:hint="eastAsia"/>
          <w:lang w:val="en-US" w:eastAsia="zh-CN"/>
        </w:rPr>
        <w:t>Ca</w:t>
      </w:r>
      <w:r>
        <w:rPr>
          <w:rFonts w:ascii="Cambria" w:eastAsiaTheme="minorEastAsia" w:hAnsi="Cambria"/>
          <w:lang w:val="en-US" w:eastAsia="zh-CN"/>
        </w:rPr>
        <w:t>se 2: in case of PDCP COUNT sync indication is not configured</w:t>
      </w:r>
      <w:r>
        <w:rPr>
          <w:rFonts w:ascii="Cambria" w:eastAsiaTheme="minorEastAsia" w:hAnsi="Cambria" w:hint="eastAsia"/>
          <w:lang w:val="en-US" w:eastAsia="zh-CN"/>
        </w:rPr>
        <w:t>,</w:t>
      </w:r>
      <w:r>
        <w:rPr>
          <w:rFonts w:ascii="Cambria" w:eastAsiaTheme="minorEastAsia" w:hAnsi="Cambria"/>
          <w:lang w:val="en-US" w:eastAsia="zh-CN"/>
        </w:rPr>
        <w:t xml:space="preserve"> how the UE handle the multicast MRB when moving to a new cell. </w:t>
      </w:r>
    </w:p>
    <w:p w14:paraId="52A2CFC1" w14:textId="15403F0B" w:rsidR="00E51D45" w:rsidRDefault="002D1271" w:rsidP="002D1271">
      <w:pPr>
        <w:pStyle w:val="B1"/>
        <w:spacing w:afterLines="50" w:after="120"/>
        <w:ind w:left="0" w:firstLine="0"/>
        <w:rPr>
          <w:rFonts w:ascii="Cambria" w:eastAsiaTheme="minorEastAsia" w:hAnsi="Cambria"/>
          <w:lang w:val="en-US" w:eastAsia="zh-CN"/>
        </w:rPr>
      </w:pPr>
      <w:r>
        <w:rPr>
          <w:rFonts w:ascii="Cambria" w:eastAsiaTheme="minorEastAsia" w:hAnsi="Cambria"/>
          <w:lang w:val="en-US" w:eastAsia="zh-CN"/>
        </w:rPr>
        <w:t xml:space="preserve">For the case 1, </w:t>
      </w:r>
      <w:r w:rsidR="002D0D33">
        <w:rPr>
          <w:rFonts w:ascii="Cambria" w:eastAsiaTheme="minorEastAsia" w:hAnsi="Cambria"/>
          <w:lang w:val="en-US" w:eastAsia="zh-CN"/>
        </w:rPr>
        <w:t>since PDCP COUNT sync indication is provided, it would be better to use multicast MRB modification procedure since the PDCP variables should be maintained in which the PDCP entity should not be released. Besides the PDCP entity, the RLC entity</w:t>
      </w:r>
      <w:r w:rsidR="00650830">
        <w:rPr>
          <w:rFonts w:ascii="Cambria" w:eastAsiaTheme="minorEastAsia" w:hAnsi="Cambria"/>
          <w:lang w:val="en-US" w:eastAsia="zh-CN"/>
        </w:rPr>
        <w:t>,</w:t>
      </w:r>
      <w:r w:rsidR="002D0D33">
        <w:rPr>
          <w:rFonts w:ascii="Cambria" w:eastAsiaTheme="minorEastAsia" w:hAnsi="Cambria"/>
          <w:lang w:val="en-US" w:eastAsia="zh-CN"/>
        </w:rPr>
        <w:t xml:space="preserve"> MAC entity</w:t>
      </w:r>
      <w:r w:rsidR="00650830">
        <w:rPr>
          <w:rFonts w:ascii="Cambria" w:eastAsiaTheme="minorEastAsia" w:hAnsi="Cambria"/>
          <w:lang w:val="en-US" w:eastAsia="zh-CN"/>
        </w:rPr>
        <w:t xml:space="preserve"> and lower layer configuration</w:t>
      </w:r>
      <w:r w:rsidR="002D0D33">
        <w:rPr>
          <w:rFonts w:ascii="Cambria" w:eastAsiaTheme="minorEastAsia" w:hAnsi="Cambria"/>
          <w:lang w:val="en-US" w:eastAsia="zh-CN"/>
        </w:rPr>
        <w:t xml:space="preserve"> can be released upon leaving the old cell and established again in the new cell since the lower layers configuration could be different. </w:t>
      </w:r>
    </w:p>
    <w:p w14:paraId="12C81830" w14:textId="0195D2D8" w:rsidR="00F85894" w:rsidRDefault="00F85894" w:rsidP="002D1271">
      <w:pPr>
        <w:pStyle w:val="B1"/>
        <w:spacing w:afterLines="50" w:after="120"/>
        <w:ind w:left="0" w:firstLine="0"/>
        <w:rPr>
          <w:rFonts w:ascii="Cambria" w:eastAsiaTheme="minorEastAsia" w:hAnsi="Cambria"/>
          <w:lang w:val="en-US" w:eastAsia="zh-CN"/>
        </w:rPr>
      </w:pPr>
      <w:r>
        <w:rPr>
          <w:rFonts w:ascii="Cambria" w:eastAsiaTheme="minorEastAsia" w:hAnsi="Cambria" w:hint="eastAsia"/>
          <w:lang w:val="en-US" w:eastAsia="zh-CN"/>
        </w:rPr>
        <w:t>F</w:t>
      </w:r>
      <w:r>
        <w:rPr>
          <w:rFonts w:ascii="Cambria" w:eastAsiaTheme="minorEastAsia" w:hAnsi="Cambria"/>
          <w:lang w:val="en-US" w:eastAsia="zh-CN"/>
        </w:rPr>
        <w:t>or the case 1, since there is no need to keep PDCP variables, the MRB can be released upon leaving the old cell and a new MRB is established in the new cell.</w:t>
      </w:r>
    </w:p>
    <w:p w14:paraId="652590AC" w14:textId="1A52298B" w:rsidR="006F71DB" w:rsidRPr="00F85894" w:rsidRDefault="007274B1" w:rsidP="00F85894">
      <w:pPr>
        <w:pStyle w:val="Proposal"/>
        <w:spacing w:afterLines="50" w:line="240" w:lineRule="exact"/>
        <w:jc w:val="left"/>
        <w:rPr>
          <w:rFonts w:ascii="Cambria" w:eastAsiaTheme="minorEastAsia" w:hAnsi="Cambria"/>
          <w:lang w:val="en-US"/>
        </w:rPr>
      </w:pPr>
      <w:r>
        <w:rPr>
          <w:rFonts w:ascii="Cambria" w:eastAsiaTheme="minorEastAsia" w:hAnsi="Cambria"/>
          <w:lang w:val="en-US"/>
        </w:rPr>
        <w:t>M</w:t>
      </w:r>
      <w:r w:rsidR="00E1682B">
        <w:rPr>
          <w:rFonts w:ascii="Cambria" w:eastAsiaTheme="minorEastAsia" w:hAnsi="Cambria"/>
          <w:lang w:val="en-US"/>
        </w:rPr>
        <w:t xml:space="preserve">ulticast MRB modification procedure is introduced for </w:t>
      </w:r>
      <w:r w:rsidR="00072E04">
        <w:rPr>
          <w:rFonts w:ascii="Cambria" w:eastAsiaTheme="minorEastAsia" w:hAnsi="Cambria"/>
          <w:lang w:val="en-US"/>
        </w:rPr>
        <w:t>PDCP COUNT continuity</w:t>
      </w:r>
      <w:r w:rsidR="00E27722">
        <w:rPr>
          <w:rFonts w:ascii="Cambria" w:eastAsiaTheme="minorEastAsia" w:hAnsi="Cambria"/>
          <w:lang w:val="en-US"/>
        </w:rPr>
        <w:t xml:space="preserve">. </w:t>
      </w:r>
      <w:r>
        <w:rPr>
          <w:rFonts w:ascii="Cambria" w:eastAsiaTheme="minorEastAsia" w:hAnsi="Cambria"/>
          <w:lang w:val="en-US"/>
        </w:rPr>
        <w:t xml:space="preserve">In MRB modification procedure, the PDCP entity is </w:t>
      </w:r>
      <w:r w:rsidR="009A0F89">
        <w:rPr>
          <w:rFonts w:ascii="Cambria" w:eastAsiaTheme="minorEastAsia" w:hAnsi="Cambria"/>
          <w:lang w:val="en-US"/>
        </w:rPr>
        <w:t xml:space="preserve">not kept, while the RLC entity, MAC entity and lower layer configuration are released and </w:t>
      </w:r>
      <w:r w:rsidR="00650830">
        <w:rPr>
          <w:rFonts w:ascii="Cambria" w:eastAsiaTheme="minorEastAsia" w:hAnsi="Cambria"/>
          <w:lang w:val="en-US"/>
        </w:rPr>
        <w:t xml:space="preserve">established for a MRB. </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591C0320" w14:textId="76C64F3F" w:rsidR="00C21A2D" w:rsidRPr="00B157B6" w:rsidRDefault="00E77D03" w:rsidP="00C21A2D">
      <w:pPr>
        <w:spacing w:afterLines="50" w:after="120"/>
        <w:rPr>
          <w:rFonts w:asciiTheme="majorHAnsi" w:eastAsiaTheme="minorEastAsia" w:hAnsiTheme="majorHAnsi"/>
          <w:lang w:eastAsia="zh-CN"/>
        </w:rPr>
      </w:pPr>
      <w:r w:rsidRPr="00B157B6">
        <w:rPr>
          <w:rFonts w:asciiTheme="majorHAnsi" w:eastAsiaTheme="minorEastAsia" w:hAnsiTheme="majorHAnsi"/>
          <w:lang w:eastAsia="zh-CN"/>
        </w:rPr>
        <w:t>This contribution further discusses the remaining CP related issues of multicast reception in RRC_INACTIVE state.</w:t>
      </w:r>
    </w:p>
    <w:p w14:paraId="161E829E" w14:textId="2D105809" w:rsidR="0084561C" w:rsidRDefault="0084561C" w:rsidP="0084561C">
      <w:pPr>
        <w:pStyle w:val="Proposal"/>
        <w:numPr>
          <w:ilvl w:val="0"/>
          <w:numId w:val="34"/>
        </w:numPr>
        <w:spacing w:afterLines="50" w:line="240" w:lineRule="exact"/>
        <w:jc w:val="left"/>
        <w:rPr>
          <w:rFonts w:ascii="Cambria" w:eastAsiaTheme="minorEastAsia" w:hAnsi="Cambria"/>
        </w:rPr>
      </w:pPr>
      <w:proofErr w:type="spellStart"/>
      <w:r w:rsidRPr="0084561C">
        <w:rPr>
          <w:rFonts w:ascii="Cambria" w:eastAsiaTheme="minorEastAsia" w:hAnsi="Cambria"/>
        </w:rPr>
        <w:t>Srxlev</w:t>
      </w:r>
      <w:proofErr w:type="spellEnd"/>
      <w:r w:rsidRPr="0084561C">
        <w:rPr>
          <w:rFonts w:ascii="Cambria" w:eastAsiaTheme="minorEastAsia" w:hAnsi="Cambria"/>
        </w:rPr>
        <w:t xml:space="preserve"> and Squal are used for representing the measured and RSRP and RSRQ.</w:t>
      </w:r>
    </w:p>
    <w:p w14:paraId="7CBA70C7" w14:textId="77777777" w:rsidR="0084561C" w:rsidRPr="0084561C" w:rsidRDefault="0084561C" w:rsidP="0084561C">
      <w:pPr>
        <w:pStyle w:val="Proposal"/>
        <w:numPr>
          <w:ilvl w:val="0"/>
          <w:numId w:val="34"/>
        </w:numPr>
        <w:spacing w:afterLines="50" w:line="240" w:lineRule="exact"/>
        <w:jc w:val="left"/>
        <w:rPr>
          <w:rFonts w:ascii="Cambria" w:hAnsi="Cambria"/>
          <w:lang w:val="en-US"/>
        </w:rPr>
      </w:pPr>
      <w:proofErr w:type="spellStart"/>
      <w:r w:rsidRPr="0084561C">
        <w:rPr>
          <w:rFonts w:ascii="Cambria" w:eastAsiaTheme="minorEastAsia" w:hAnsi="Cambria"/>
          <w:lang w:val="en-US"/>
        </w:rPr>
        <w:lastRenderedPageBreak/>
        <w:t>Neighbour</w:t>
      </w:r>
      <w:proofErr w:type="spellEnd"/>
      <w:r w:rsidRPr="0084561C">
        <w:rPr>
          <w:rFonts w:ascii="Cambria" w:hAnsi="Cambria"/>
          <w:lang w:val="en-US"/>
        </w:rPr>
        <w:t xml:space="preserve"> cell list is </w:t>
      </w:r>
      <w:r w:rsidRPr="0084561C">
        <w:rPr>
          <w:rFonts w:ascii="Cambria" w:hAnsi="Cambria" w:hint="eastAsia"/>
          <w:lang w:val="en-US"/>
        </w:rPr>
        <w:t>en</w:t>
      </w:r>
      <w:r w:rsidRPr="0084561C">
        <w:rPr>
          <w:rFonts w:ascii="Cambria" w:hAnsi="Cambria"/>
          <w:lang w:val="en-US"/>
        </w:rPr>
        <w:t>hanced to include:</w:t>
      </w:r>
    </w:p>
    <w:p w14:paraId="1785710A" w14:textId="77777777" w:rsidR="0084561C" w:rsidRPr="00B9432D" w:rsidRDefault="0084561C" w:rsidP="0084561C">
      <w:pPr>
        <w:pStyle w:val="B4"/>
        <w:spacing w:after="50"/>
        <w:ind w:left="1588"/>
        <w:rPr>
          <w:rFonts w:ascii="Cambria" w:hAnsi="Cambria"/>
          <w:b/>
          <w:bCs/>
          <w:lang w:val="en-US"/>
        </w:rPr>
      </w:pPr>
      <w:r w:rsidRPr="00B9432D">
        <w:rPr>
          <w:rFonts w:ascii="Cambria" w:hAnsi="Cambria"/>
          <w:b/>
          <w:bCs/>
          <w:lang w:val="en-US"/>
        </w:rPr>
        <w:t>-</w:t>
      </w:r>
      <w:r w:rsidRPr="00B9432D">
        <w:rPr>
          <w:rFonts w:ascii="Cambria" w:hAnsi="Cambria"/>
          <w:b/>
          <w:bCs/>
          <w:lang w:val="en-US"/>
        </w:rPr>
        <w:tab/>
        <w:t>Whether the multicast session is supported</w:t>
      </w:r>
      <w:r>
        <w:rPr>
          <w:rFonts w:ascii="Cambria" w:hAnsi="Cambria"/>
          <w:b/>
          <w:bCs/>
          <w:lang w:val="en-US"/>
        </w:rPr>
        <w:t xml:space="preserve"> by either PTM transmission or PTP transmission</w:t>
      </w:r>
      <w:r w:rsidRPr="00B9432D">
        <w:rPr>
          <w:rFonts w:ascii="Cambria" w:hAnsi="Cambria"/>
          <w:b/>
          <w:bCs/>
          <w:lang w:val="en-US"/>
        </w:rPr>
        <w:t xml:space="preserve"> </w:t>
      </w:r>
      <w:r>
        <w:rPr>
          <w:rFonts w:ascii="Cambria" w:hAnsi="Cambria"/>
          <w:b/>
          <w:bCs/>
          <w:lang w:val="en-US"/>
        </w:rPr>
        <w:t>in</w:t>
      </w:r>
      <w:r w:rsidRPr="00B9432D">
        <w:rPr>
          <w:rFonts w:ascii="Cambria" w:hAnsi="Cambria"/>
          <w:b/>
          <w:bCs/>
          <w:lang w:val="en-US"/>
        </w:rPr>
        <w:t xml:space="preserve"> the </w:t>
      </w:r>
      <w:proofErr w:type="spellStart"/>
      <w:r w:rsidRPr="00B9432D">
        <w:rPr>
          <w:rFonts w:ascii="Cambria" w:hAnsi="Cambria"/>
          <w:b/>
          <w:bCs/>
          <w:lang w:val="en-US"/>
        </w:rPr>
        <w:t>neighbour</w:t>
      </w:r>
      <w:proofErr w:type="spellEnd"/>
      <w:r w:rsidRPr="00B9432D">
        <w:rPr>
          <w:rFonts w:ascii="Cambria" w:hAnsi="Cambria"/>
          <w:b/>
          <w:bCs/>
          <w:lang w:val="en-US"/>
        </w:rPr>
        <w:t xml:space="preserve"> cell or not;</w:t>
      </w:r>
    </w:p>
    <w:p w14:paraId="754E5217" w14:textId="77777777" w:rsidR="0084561C" w:rsidRDefault="0084561C" w:rsidP="0084561C">
      <w:pPr>
        <w:pStyle w:val="B4"/>
        <w:spacing w:after="50"/>
        <w:ind w:left="1588"/>
        <w:rPr>
          <w:rFonts w:ascii="Cambria" w:hAnsi="Cambria"/>
          <w:b/>
          <w:bCs/>
          <w:lang w:val="en-US"/>
        </w:rPr>
      </w:pPr>
      <w:r w:rsidRPr="00547BBA">
        <w:rPr>
          <w:rFonts w:ascii="Cambria" w:hAnsi="Cambria"/>
          <w:b/>
          <w:bCs/>
          <w:lang w:val="en-US"/>
        </w:rPr>
        <w:t>-</w:t>
      </w:r>
      <w:r w:rsidRPr="00547BBA">
        <w:rPr>
          <w:rFonts w:ascii="Cambria" w:hAnsi="Cambria"/>
          <w:b/>
          <w:bCs/>
          <w:lang w:val="en-US"/>
        </w:rPr>
        <w:tab/>
        <w:t xml:space="preserve">In case that the multicast session is supported, whether PTM transmission is provided in the </w:t>
      </w:r>
      <w:proofErr w:type="spellStart"/>
      <w:r w:rsidRPr="00547BBA">
        <w:rPr>
          <w:rFonts w:ascii="Cambria" w:hAnsi="Cambria"/>
          <w:b/>
          <w:bCs/>
          <w:lang w:val="en-US"/>
        </w:rPr>
        <w:t>neighbour</w:t>
      </w:r>
      <w:proofErr w:type="spellEnd"/>
      <w:r w:rsidRPr="00547BBA">
        <w:rPr>
          <w:rFonts w:ascii="Cambria" w:hAnsi="Cambria"/>
          <w:b/>
          <w:bCs/>
          <w:lang w:val="en-US"/>
        </w:rPr>
        <w:t xml:space="preserve"> cell</w:t>
      </w:r>
      <w:r>
        <w:rPr>
          <w:rFonts w:ascii="Cambria" w:hAnsi="Cambria"/>
          <w:b/>
          <w:bCs/>
          <w:lang w:val="en-US"/>
        </w:rPr>
        <w:t xml:space="preserve"> or only PTP transmission is provide in the </w:t>
      </w:r>
      <w:proofErr w:type="spellStart"/>
      <w:r>
        <w:rPr>
          <w:rFonts w:ascii="Cambria" w:hAnsi="Cambria"/>
          <w:b/>
          <w:bCs/>
          <w:lang w:val="en-US"/>
        </w:rPr>
        <w:t>neighbour</w:t>
      </w:r>
      <w:proofErr w:type="spellEnd"/>
      <w:r>
        <w:rPr>
          <w:rFonts w:ascii="Cambria" w:hAnsi="Cambria"/>
          <w:b/>
          <w:bCs/>
          <w:lang w:val="en-US"/>
        </w:rPr>
        <w:t xml:space="preserve"> cell</w:t>
      </w:r>
      <w:r w:rsidRPr="00547BBA">
        <w:rPr>
          <w:rFonts w:ascii="Cambria" w:hAnsi="Cambria"/>
          <w:b/>
          <w:bCs/>
          <w:lang w:val="en-US"/>
        </w:rPr>
        <w:t>.</w:t>
      </w:r>
    </w:p>
    <w:p w14:paraId="31B383AB" w14:textId="77777777" w:rsidR="0084561C" w:rsidRPr="0084561C" w:rsidRDefault="0084561C" w:rsidP="0084561C">
      <w:pPr>
        <w:pStyle w:val="Proposal"/>
        <w:numPr>
          <w:ilvl w:val="0"/>
          <w:numId w:val="34"/>
        </w:numPr>
        <w:spacing w:afterLines="50" w:line="240" w:lineRule="exact"/>
        <w:jc w:val="left"/>
        <w:rPr>
          <w:rFonts w:ascii="Cambria" w:eastAsiaTheme="minorEastAsia" w:hAnsi="Cambria"/>
          <w:lang w:val="en-US"/>
        </w:rPr>
      </w:pPr>
      <w:r w:rsidRPr="0084561C">
        <w:rPr>
          <w:rFonts w:ascii="Cambria" w:eastAsiaTheme="minorEastAsia" w:hAnsi="Cambria"/>
          <w:lang w:val="en-US"/>
        </w:rPr>
        <w:t>The legacy dedicated frequency priority mechanism is used for cell reselection for multicast reception in RRC_INACTIVE.</w:t>
      </w:r>
    </w:p>
    <w:p w14:paraId="433F8901" w14:textId="77777777" w:rsidR="0084561C" w:rsidRPr="0084561C" w:rsidRDefault="0084561C" w:rsidP="0084561C">
      <w:pPr>
        <w:pStyle w:val="Proposal"/>
        <w:numPr>
          <w:ilvl w:val="0"/>
          <w:numId w:val="34"/>
        </w:numPr>
        <w:spacing w:afterLines="50" w:line="240" w:lineRule="exact"/>
        <w:jc w:val="left"/>
        <w:rPr>
          <w:rFonts w:ascii="Cambria" w:eastAsiaTheme="minorEastAsia" w:hAnsi="Cambria"/>
          <w:lang w:val="en-US"/>
        </w:rPr>
      </w:pPr>
      <w:r w:rsidRPr="0084561C">
        <w:rPr>
          <w:rFonts w:ascii="Cambria" w:eastAsiaTheme="minorEastAsia" w:hAnsi="Cambria"/>
          <w:lang w:val="en-US"/>
        </w:rPr>
        <w:t>The legacy dedicated frequency priority mechanism is used for cell reselection for multicast reception in RRC_INACTIVE.</w:t>
      </w:r>
    </w:p>
    <w:p w14:paraId="67EAEFA4" w14:textId="77777777" w:rsidR="0084561C" w:rsidRPr="0084561C" w:rsidRDefault="0084561C" w:rsidP="0084561C">
      <w:pPr>
        <w:pStyle w:val="Proposal"/>
        <w:numPr>
          <w:ilvl w:val="0"/>
          <w:numId w:val="34"/>
        </w:numPr>
        <w:spacing w:afterLines="50" w:line="240" w:lineRule="exact"/>
        <w:jc w:val="left"/>
        <w:rPr>
          <w:rFonts w:eastAsiaTheme="minorEastAsia"/>
          <w:lang w:val="en-US"/>
        </w:rPr>
      </w:pPr>
      <w:r w:rsidRPr="0084561C">
        <w:rPr>
          <w:rFonts w:ascii="Cambria" w:eastAsiaTheme="minorEastAsia" w:hAnsi="Cambria"/>
        </w:rPr>
        <w:t>UE shall not stop the multicast reception for the MRBs that are not suspended during state transition from RRC_INACTIVE state to RRC_CONNECTED state.</w:t>
      </w:r>
    </w:p>
    <w:p w14:paraId="3AF8649C" w14:textId="77777777" w:rsidR="0084561C" w:rsidRPr="0084561C" w:rsidRDefault="0084561C" w:rsidP="0084561C">
      <w:pPr>
        <w:pStyle w:val="Proposal"/>
        <w:numPr>
          <w:ilvl w:val="0"/>
          <w:numId w:val="34"/>
        </w:numPr>
        <w:spacing w:afterLines="50" w:line="240" w:lineRule="exact"/>
        <w:jc w:val="left"/>
        <w:rPr>
          <w:rFonts w:eastAsiaTheme="minorEastAsia"/>
          <w:lang w:val="en-US"/>
        </w:rPr>
      </w:pPr>
      <w:r w:rsidRPr="0084561C">
        <w:rPr>
          <w:rFonts w:ascii="Cambria" w:eastAsiaTheme="minorEastAsia" w:hAnsi="Cambria"/>
        </w:rPr>
        <w:t xml:space="preserve">UE shall resume the MRBs that are suspended when reception of </w:t>
      </w:r>
      <w:proofErr w:type="spellStart"/>
      <w:r w:rsidRPr="0084561C">
        <w:rPr>
          <w:rFonts w:ascii="Cambria" w:eastAsiaTheme="minorEastAsia" w:hAnsi="Cambria"/>
        </w:rPr>
        <w:t>RRCResume</w:t>
      </w:r>
      <w:proofErr w:type="spellEnd"/>
      <w:r w:rsidRPr="0084561C">
        <w:rPr>
          <w:rFonts w:ascii="Cambria" w:eastAsiaTheme="minorEastAsia" w:hAnsi="Cambria"/>
        </w:rPr>
        <w:t xml:space="preserve"> message.</w:t>
      </w:r>
    </w:p>
    <w:p w14:paraId="56464421" w14:textId="77777777" w:rsidR="0084561C" w:rsidRPr="0084561C" w:rsidRDefault="0084561C" w:rsidP="0084561C">
      <w:pPr>
        <w:pStyle w:val="Proposal"/>
        <w:numPr>
          <w:ilvl w:val="0"/>
          <w:numId w:val="34"/>
        </w:numPr>
        <w:spacing w:afterLines="50" w:line="240" w:lineRule="exact"/>
        <w:jc w:val="left"/>
        <w:rPr>
          <w:rFonts w:ascii="Cambria" w:eastAsiaTheme="minorEastAsia" w:hAnsi="Cambria"/>
        </w:rPr>
      </w:pPr>
      <w:r w:rsidRPr="0084561C">
        <w:rPr>
          <w:rFonts w:ascii="Cambria" w:eastAsiaTheme="minorEastAsia" w:hAnsi="Cambria" w:hint="eastAsia"/>
        </w:rPr>
        <w:t>U</w:t>
      </w:r>
      <w:r w:rsidRPr="0084561C">
        <w:rPr>
          <w:rFonts w:ascii="Cambria" w:eastAsiaTheme="minorEastAsia" w:hAnsi="Cambria"/>
        </w:rPr>
        <w:t xml:space="preserve">E shall stop monitoring the multicast MCCH when reception of the </w:t>
      </w:r>
      <w:proofErr w:type="spellStart"/>
      <w:r w:rsidRPr="0084561C">
        <w:rPr>
          <w:rFonts w:ascii="Cambria" w:eastAsiaTheme="minorEastAsia" w:hAnsi="Cambria"/>
          <w:i/>
          <w:iCs/>
        </w:rPr>
        <w:t>RRCRuseme</w:t>
      </w:r>
      <w:proofErr w:type="spellEnd"/>
      <w:r w:rsidRPr="0084561C">
        <w:rPr>
          <w:rFonts w:ascii="Cambria" w:eastAsiaTheme="minorEastAsia" w:hAnsi="Cambria"/>
        </w:rPr>
        <w:t xml:space="preserve"> message.</w:t>
      </w:r>
    </w:p>
    <w:p w14:paraId="4D0679CA" w14:textId="63B08401" w:rsidR="00E77D03" w:rsidRPr="00BA54DC" w:rsidRDefault="00BA54DC" w:rsidP="00BA54DC">
      <w:pPr>
        <w:pStyle w:val="Proposal"/>
        <w:spacing w:afterLines="50" w:line="240" w:lineRule="exact"/>
        <w:jc w:val="left"/>
        <w:rPr>
          <w:rFonts w:ascii="Cambria" w:eastAsiaTheme="minorEastAsia" w:hAnsi="Cambria"/>
          <w:lang w:val="en-US"/>
        </w:rPr>
      </w:pPr>
      <w:r>
        <w:rPr>
          <w:rFonts w:ascii="Cambria" w:eastAsiaTheme="minorEastAsia" w:hAnsi="Cambria"/>
          <w:lang w:val="en-US"/>
        </w:rPr>
        <w:t xml:space="preserve">Multicast MRB modification procedure is introduced for PDCP COUNT continuity. In MRB modification procedure, the PDCP entity is not kept, while the RLC entity, MAC entity and lower layer configuration are released and established for a MRB. </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7BCBB190" w14:textId="77777777" w:rsidR="00F7622E" w:rsidRPr="00F7622E" w:rsidRDefault="00F7622E" w:rsidP="00D36BB4">
      <w:pPr>
        <w:rPr>
          <w:rFonts w:asciiTheme="majorHAnsi" w:eastAsiaTheme="minorEastAsia" w:hAnsiTheme="majorHAnsi"/>
          <w:sz w:val="21"/>
          <w:szCs w:val="21"/>
          <w:lang w:val="en-US" w:eastAsia="zh-CN"/>
        </w:rPr>
      </w:pPr>
    </w:p>
    <w:sectPr w:rsidR="00F7622E" w:rsidRPr="00F7622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505AE" w14:textId="77777777" w:rsidR="00710018" w:rsidRDefault="00710018">
      <w:pPr>
        <w:spacing w:after="0"/>
      </w:pPr>
      <w:r>
        <w:separator/>
      </w:r>
    </w:p>
  </w:endnote>
  <w:endnote w:type="continuationSeparator" w:id="0">
    <w:p w14:paraId="2A159136" w14:textId="77777777" w:rsidR="00710018" w:rsidRDefault="007100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33369" w14:textId="77777777" w:rsidR="00710018" w:rsidRDefault="00710018">
      <w:pPr>
        <w:spacing w:after="0"/>
      </w:pPr>
      <w:r>
        <w:separator/>
      </w:r>
    </w:p>
  </w:footnote>
  <w:footnote w:type="continuationSeparator" w:id="0">
    <w:p w14:paraId="0E5159C7" w14:textId="77777777" w:rsidR="00710018" w:rsidRDefault="007100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03727FA4"/>
    <w:lvl w:ilvl="0" w:tplc="5E6476C2">
      <w:start w:val="1"/>
      <w:numFmt w:val="decimal"/>
      <w:pStyle w:val="Proposal"/>
      <w:lvlText w:val="Proposal %1"/>
      <w:lvlJc w:val="left"/>
      <w:pPr>
        <w:tabs>
          <w:tab w:val="num" w:pos="1304"/>
        </w:tabs>
        <w:ind w:left="1304" w:hanging="1304"/>
      </w:pPr>
      <w:rPr>
        <w:rFonts w:ascii="Cambria" w:hAnsi="Cambria"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C0D9F"/>
    <w:multiLevelType w:val="multilevel"/>
    <w:tmpl w:val="7848CD7E"/>
    <w:lvl w:ilvl="0">
      <w:start w:val="1"/>
      <w:numFmt w:val="decimal"/>
      <w:lvlText w:val="%1"/>
      <w:lvlJc w:val="left"/>
      <w:pPr>
        <w:ind w:left="360" w:hanging="360"/>
      </w:pPr>
      <w:rPr>
        <w:rFonts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num w:numId="1" w16cid:durableId="2106725149">
    <w:abstractNumId w:val="7"/>
  </w:num>
  <w:num w:numId="2" w16cid:durableId="705713418">
    <w:abstractNumId w:val="6"/>
  </w:num>
  <w:num w:numId="3" w16cid:durableId="170225468">
    <w:abstractNumId w:val="4"/>
  </w:num>
  <w:num w:numId="4" w16cid:durableId="390885023">
    <w:abstractNumId w:val="0"/>
  </w:num>
  <w:num w:numId="5" w16cid:durableId="885415029">
    <w:abstractNumId w:val="3"/>
  </w:num>
  <w:num w:numId="6" w16cid:durableId="999429711">
    <w:abstractNumId w:val="1"/>
  </w:num>
  <w:num w:numId="7" w16cid:durableId="444465653">
    <w:abstractNumId w:val="8"/>
  </w:num>
  <w:num w:numId="8" w16cid:durableId="1963339073">
    <w:abstractNumId w:val="2"/>
  </w:num>
  <w:num w:numId="9" w16cid:durableId="1611428797">
    <w:abstractNumId w:val="5"/>
  </w:num>
  <w:num w:numId="10" w16cid:durableId="634408817">
    <w:abstractNumId w:val="3"/>
    <w:lvlOverride w:ilvl="0">
      <w:startOverride w:val="1"/>
    </w:lvlOverride>
  </w:num>
  <w:num w:numId="11" w16cid:durableId="791675501">
    <w:abstractNumId w:val="3"/>
  </w:num>
  <w:num w:numId="12" w16cid:durableId="2097432025">
    <w:abstractNumId w:val="8"/>
  </w:num>
  <w:num w:numId="13" w16cid:durableId="487284403">
    <w:abstractNumId w:val="3"/>
  </w:num>
  <w:num w:numId="14" w16cid:durableId="69736273">
    <w:abstractNumId w:val="3"/>
  </w:num>
  <w:num w:numId="15" w16cid:durableId="239484612">
    <w:abstractNumId w:val="3"/>
  </w:num>
  <w:num w:numId="16" w16cid:durableId="1135024637">
    <w:abstractNumId w:val="3"/>
  </w:num>
  <w:num w:numId="17" w16cid:durableId="760176890">
    <w:abstractNumId w:val="3"/>
  </w:num>
  <w:num w:numId="18" w16cid:durableId="1130636723">
    <w:abstractNumId w:val="3"/>
  </w:num>
  <w:num w:numId="19" w16cid:durableId="1166438231">
    <w:abstractNumId w:val="3"/>
  </w:num>
  <w:num w:numId="20" w16cid:durableId="1014115938">
    <w:abstractNumId w:val="8"/>
  </w:num>
  <w:num w:numId="21" w16cid:durableId="2106268453">
    <w:abstractNumId w:val="3"/>
  </w:num>
  <w:num w:numId="22" w16cid:durableId="1612735666">
    <w:abstractNumId w:val="3"/>
  </w:num>
  <w:num w:numId="23" w16cid:durableId="1329359910">
    <w:abstractNumId w:val="3"/>
  </w:num>
  <w:num w:numId="24" w16cid:durableId="697245855">
    <w:abstractNumId w:val="3"/>
  </w:num>
  <w:num w:numId="25" w16cid:durableId="1372344728">
    <w:abstractNumId w:val="3"/>
  </w:num>
  <w:num w:numId="26" w16cid:durableId="43792203">
    <w:abstractNumId w:val="3"/>
  </w:num>
  <w:num w:numId="27" w16cid:durableId="388848254">
    <w:abstractNumId w:val="8"/>
  </w:num>
  <w:num w:numId="28" w16cid:durableId="863635580">
    <w:abstractNumId w:val="3"/>
  </w:num>
  <w:num w:numId="29" w16cid:durableId="1861160582">
    <w:abstractNumId w:val="3"/>
  </w:num>
  <w:num w:numId="30" w16cid:durableId="976378585">
    <w:abstractNumId w:val="3"/>
  </w:num>
  <w:num w:numId="31" w16cid:durableId="1090004801">
    <w:abstractNumId w:val="3"/>
  </w:num>
  <w:num w:numId="32" w16cid:durableId="527525581">
    <w:abstractNumId w:val="3"/>
  </w:num>
  <w:num w:numId="33" w16cid:durableId="1162889429">
    <w:abstractNumId w:val="3"/>
  </w:num>
  <w:num w:numId="34" w16cid:durableId="226233600">
    <w:abstractNumId w:val="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05FF"/>
    <w:rsid w:val="00011656"/>
    <w:rsid w:val="0001447C"/>
    <w:rsid w:val="000144FA"/>
    <w:rsid w:val="000152BF"/>
    <w:rsid w:val="00015561"/>
    <w:rsid w:val="00016F2D"/>
    <w:rsid w:val="00017C13"/>
    <w:rsid w:val="00017F23"/>
    <w:rsid w:val="000207E6"/>
    <w:rsid w:val="00020C57"/>
    <w:rsid w:val="00020E20"/>
    <w:rsid w:val="00021F2E"/>
    <w:rsid w:val="0002218A"/>
    <w:rsid w:val="00023E1B"/>
    <w:rsid w:val="00025166"/>
    <w:rsid w:val="0002710A"/>
    <w:rsid w:val="0002751E"/>
    <w:rsid w:val="00031B3E"/>
    <w:rsid w:val="00032338"/>
    <w:rsid w:val="00032A3D"/>
    <w:rsid w:val="0003318D"/>
    <w:rsid w:val="00034F96"/>
    <w:rsid w:val="000352E6"/>
    <w:rsid w:val="000356EF"/>
    <w:rsid w:val="00036372"/>
    <w:rsid w:val="00037418"/>
    <w:rsid w:val="0004038C"/>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1A59"/>
    <w:rsid w:val="00064369"/>
    <w:rsid w:val="000650D7"/>
    <w:rsid w:val="000656EE"/>
    <w:rsid w:val="000660B9"/>
    <w:rsid w:val="00066263"/>
    <w:rsid w:val="00066282"/>
    <w:rsid w:val="0006710A"/>
    <w:rsid w:val="00071B85"/>
    <w:rsid w:val="0007222A"/>
    <w:rsid w:val="00072E04"/>
    <w:rsid w:val="00073385"/>
    <w:rsid w:val="0007422D"/>
    <w:rsid w:val="00074546"/>
    <w:rsid w:val="000758AC"/>
    <w:rsid w:val="00076341"/>
    <w:rsid w:val="00077485"/>
    <w:rsid w:val="00077829"/>
    <w:rsid w:val="000807A9"/>
    <w:rsid w:val="0008191B"/>
    <w:rsid w:val="00081CE6"/>
    <w:rsid w:val="00084450"/>
    <w:rsid w:val="0008470A"/>
    <w:rsid w:val="00084976"/>
    <w:rsid w:val="00084A1A"/>
    <w:rsid w:val="00086353"/>
    <w:rsid w:val="00090F1D"/>
    <w:rsid w:val="000933D3"/>
    <w:rsid w:val="00095206"/>
    <w:rsid w:val="000957C6"/>
    <w:rsid w:val="00095F23"/>
    <w:rsid w:val="00096F96"/>
    <w:rsid w:val="00097AFE"/>
    <w:rsid w:val="000A15E0"/>
    <w:rsid w:val="000A2102"/>
    <w:rsid w:val="000A31C9"/>
    <w:rsid w:val="000A4924"/>
    <w:rsid w:val="000A52FF"/>
    <w:rsid w:val="000A56C1"/>
    <w:rsid w:val="000B0645"/>
    <w:rsid w:val="000B13AB"/>
    <w:rsid w:val="000B4F24"/>
    <w:rsid w:val="000B67CB"/>
    <w:rsid w:val="000B75D3"/>
    <w:rsid w:val="000C0771"/>
    <w:rsid w:val="000C2B8B"/>
    <w:rsid w:val="000C2BB7"/>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915"/>
    <w:rsid w:val="000E2A39"/>
    <w:rsid w:val="000E38DA"/>
    <w:rsid w:val="000E4197"/>
    <w:rsid w:val="000E47EF"/>
    <w:rsid w:val="000E5062"/>
    <w:rsid w:val="000E5C6C"/>
    <w:rsid w:val="000E614E"/>
    <w:rsid w:val="000E77A0"/>
    <w:rsid w:val="000E7E36"/>
    <w:rsid w:val="000F0B78"/>
    <w:rsid w:val="000F1143"/>
    <w:rsid w:val="000F15BA"/>
    <w:rsid w:val="000F293F"/>
    <w:rsid w:val="000F3001"/>
    <w:rsid w:val="000F433E"/>
    <w:rsid w:val="000F4DCF"/>
    <w:rsid w:val="000F6242"/>
    <w:rsid w:val="00100365"/>
    <w:rsid w:val="00102032"/>
    <w:rsid w:val="001033B4"/>
    <w:rsid w:val="00103A89"/>
    <w:rsid w:val="00104FF1"/>
    <w:rsid w:val="001053B7"/>
    <w:rsid w:val="001061B5"/>
    <w:rsid w:val="00107399"/>
    <w:rsid w:val="00107514"/>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09E1"/>
    <w:rsid w:val="00131266"/>
    <w:rsid w:val="001313AB"/>
    <w:rsid w:val="00132AD1"/>
    <w:rsid w:val="001330F1"/>
    <w:rsid w:val="00133E8F"/>
    <w:rsid w:val="001346E6"/>
    <w:rsid w:val="00134B74"/>
    <w:rsid w:val="00135552"/>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B6F"/>
    <w:rsid w:val="00167DFE"/>
    <w:rsid w:val="0017021F"/>
    <w:rsid w:val="00170416"/>
    <w:rsid w:val="001714C1"/>
    <w:rsid w:val="00171C37"/>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677"/>
    <w:rsid w:val="00193A11"/>
    <w:rsid w:val="00194427"/>
    <w:rsid w:val="001959BB"/>
    <w:rsid w:val="00196A76"/>
    <w:rsid w:val="001A2A59"/>
    <w:rsid w:val="001A4232"/>
    <w:rsid w:val="001A46BB"/>
    <w:rsid w:val="001A6B09"/>
    <w:rsid w:val="001A7118"/>
    <w:rsid w:val="001A77C1"/>
    <w:rsid w:val="001A7893"/>
    <w:rsid w:val="001A7B66"/>
    <w:rsid w:val="001A7DB7"/>
    <w:rsid w:val="001B07D3"/>
    <w:rsid w:val="001B1DB2"/>
    <w:rsid w:val="001B492F"/>
    <w:rsid w:val="001B50B0"/>
    <w:rsid w:val="001B5212"/>
    <w:rsid w:val="001B6E72"/>
    <w:rsid w:val="001B7219"/>
    <w:rsid w:val="001B778A"/>
    <w:rsid w:val="001B7E93"/>
    <w:rsid w:val="001C01D2"/>
    <w:rsid w:val="001C0520"/>
    <w:rsid w:val="001C140C"/>
    <w:rsid w:val="001C29CF"/>
    <w:rsid w:val="001C2DD6"/>
    <w:rsid w:val="001C33C7"/>
    <w:rsid w:val="001C601E"/>
    <w:rsid w:val="001C6B2D"/>
    <w:rsid w:val="001C6B66"/>
    <w:rsid w:val="001C718C"/>
    <w:rsid w:val="001C75B7"/>
    <w:rsid w:val="001D173C"/>
    <w:rsid w:val="001D17FA"/>
    <w:rsid w:val="001D2049"/>
    <w:rsid w:val="001D23DC"/>
    <w:rsid w:val="001D2903"/>
    <w:rsid w:val="001D2DF4"/>
    <w:rsid w:val="001D378D"/>
    <w:rsid w:val="001D3FCD"/>
    <w:rsid w:val="001D73DD"/>
    <w:rsid w:val="001E11DA"/>
    <w:rsid w:val="001E1F5C"/>
    <w:rsid w:val="001E2093"/>
    <w:rsid w:val="001E2AB7"/>
    <w:rsid w:val="001E4602"/>
    <w:rsid w:val="001E5034"/>
    <w:rsid w:val="001E6895"/>
    <w:rsid w:val="001E7E62"/>
    <w:rsid w:val="001F0017"/>
    <w:rsid w:val="001F1896"/>
    <w:rsid w:val="001F33CA"/>
    <w:rsid w:val="001F403A"/>
    <w:rsid w:val="001F437B"/>
    <w:rsid w:val="001F65A7"/>
    <w:rsid w:val="002002DA"/>
    <w:rsid w:val="00200361"/>
    <w:rsid w:val="002008A8"/>
    <w:rsid w:val="00200C42"/>
    <w:rsid w:val="00202939"/>
    <w:rsid w:val="00202EB0"/>
    <w:rsid w:val="0020311B"/>
    <w:rsid w:val="0020484B"/>
    <w:rsid w:val="00206576"/>
    <w:rsid w:val="00206876"/>
    <w:rsid w:val="0020701D"/>
    <w:rsid w:val="002100BC"/>
    <w:rsid w:val="00210E72"/>
    <w:rsid w:val="00212BB8"/>
    <w:rsid w:val="002152A9"/>
    <w:rsid w:val="00215DDA"/>
    <w:rsid w:val="002178BD"/>
    <w:rsid w:val="00217C91"/>
    <w:rsid w:val="002201A1"/>
    <w:rsid w:val="0022072C"/>
    <w:rsid w:val="00221DC2"/>
    <w:rsid w:val="00221F21"/>
    <w:rsid w:val="00222190"/>
    <w:rsid w:val="002250DF"/>
    <w:rsid w:val="00226A35"/>
    <w:rsid w:val="00230104"/>
    <w:rsid w:val="00230FD2"/>
    <w:rsid w:val="00231520"/>
    <w:rsid w:val="00231827"/>
    <w:rsid w:val="00232F6B"/>
    <w:rsid w:val="00233221"/>
    <w:rsid w:val="00233D34"/>
    <w:rsid w:val="0023453F"/>
    <w:rsid w:val="00234D81"/>
    <w:rsid w:val="00236F69"/>
    <w:rsid w:val="00237DF2"/>
    <w:rsid w:val="00240146"/>
    <w:rsid w:val="002420C6"/>
    <w:rsid w:val="0024316F"/>
    <w:rsid w:val="0024343B"/>
    <w:rsid w:val="00245549"/>
    <w:rsid w:val="00246389"/>
    <w:rsid w:val="00246432"/>
    <w:rsid w:val="00246973"/>
    <w:rsid w:val="00246C60"/>
    <w:rsid w:val="00247113"/>
    <w:rsid w:val="00247E52"/>
    <w:rsid w:val="00250788"/>
    <w:rsid w:val="002524FC"/>
    <w:rsid w:val="002531FB"/>
    <w:rsid w:val="00253517"/>
    <w:rsid w:val="00253DBD"/>
    <w:rsid w:val="00253FB4"/>
    <w:rsid w:val="0025412E"/>
    <w:rsid w:val="00254499"/>
    <w:rsid w:val="0025450E"/>
    <w:rsid w:val="00256A13"/>
    <w:rsid w:val="002574AD"/>
    <w:rsid w:val="00257B3E"/>
    <w:rsid w:val="002603ED"/>
    <w:rsid w:val="00260EE4"/>
    <w:rsid w:val="002620AF"/>
    <w:rsid w:val="0026239B"/>
    <w:rsid w:val="00262AC9"/>
    <w:rsid w:val="00263494"/>
    <w:rsid w:val="002645E2"/>
    <w:rsid w:val="00264AD8"/>
    <w:rsid w:val="00264C3A"/>
    <w:rsid w:val="002655C6"/>
    <w:rsid w:val="00265959"/>
    <w:rsid w:val="00266A1C"/>
    <w:rsid w:val="002672F8"/>
    <w:rsid w:val="00267A07"/>
    <w:rsid w:val="002701EE"/>
    <w:rsid w:val="0027110F"/>
    <w:rsid w:val="00271ED9"/>
    <w:rsid w:val="00272C8B"/>
    <w:rsid w:val="00272D8D"/>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0367"/>
    <w:rsid w:val="002A18FF"/>
    <w:rsid w:val="002A49B0"/>
    <w:rsid w:val="002A5BF1"/>
    <w:rsid w:val="002A61CD"/>
    <w:rsid w:val="002A66DA"/>
    <w:rsid w:val="002A6E64"/>
    <w:rsid w:val="002B0A4A"/>
    <w:rsid w:val="002B26D2"/>
    <w:rsid w:val="002B2E9E"/>
    <w:rsid w:val="002B5DC0"/>
    <w:rsid w:val="002B79A6"/>
    <w:rsid w:val="002C2ACB"/>
    <w:rsid w:val="002C4CD3"/>
    <w:rsid w:val="002C4E72"/>
    <w:rsid w:val="002C586E"/>
    <w:rsid w:val="002C6CC2"/>
    <w:rsid w:val="002D0D33"/>
    <w:rsid w:val="002D1271"/>
    <w:rsid w:val="002D1332"/>
    <w:rsid w:val="002D1FBB"/>
    <w:rsid w:val="002D2189"/>
    <w:rsid w:val="002D3106"/>
    <w:rsid w:val="002D43E2"/>
    <w:rsid w:val="002D67F3"/>
    <w:rsid w:val="002D7301"/>
    <w:rsid w:val="002D74EE"/>
    <w:rsid w:val="002D7F54"/>
    <w:rsid w:val="002E00CE"/>
    <w:rsid w:val="002E2DB8"/>
    <w:rsid w:val="002E400B"/>
    <w:rsid w:val="002E429D"/>
    <w:rsid w:val="002E43B0"/>
    <w:rsid w:val="002E49A4"/>
    <w:rsid w:val="002E4DF2"/>
    <w:rsid w:val="002E764D"/>
    <w:rsid w:val="002E76D7"/>
    <w:rsid w:val="002E79E3"/>
    <w:rsid w:val="002E7B81"/>
    <w:rsid w:val="002E7D34"/>
    <w:rsid w:val="002E7EC8"/>
    <w:rsid w:val="002F00F4"/>
    <w:rsid w:val="002F0973"/>
    <w:rsid w:val="002F1425"/>
    <w:rsid w:val="002F1940"/>
    <w:rsid w:val="002F2D0F"/>
    <w:rsid w:val="002F3384"/>
    <w:rsid w:val="002F73B4"/>
    <w:rsid w:val="002F774C"/>
    <w:rsid w:val="003019FE"/>
    <w:rsid w:val="00301FCF"/>
    <w:rsid w:val="0030394F"/>
    <w:rsid w:val="0030492B"/>
    <w:rsid w:val="0030494D"/>
    <w:rsid w:val="003059D1"/>
    <w:rsid w:val="00305D16"/>
    <w:rsid w:val="00305D46"/>
    <w:rsid w:val="0030717C"/>
    <w:rsid w:val="0030723B"/>
    <w:rsid w:val="00310355"/>
    <w:rsid w:val="0031139C"/>
    <w:rsid w:val="00311454"/>
    <w:rsid w:val="003115ED"/>
    <w:rsid w:val="00312232"/>
    <w:rsid w:val="00314F6D"/>
    <w:rsid w:val="00315322"/>
    <w:rsid w:val="0031619A"/>
    <w:rsid w:val="00316516"/>
    <w:rsid w:val="003166DB"/>
    <w:rsid w:val="00321CF2"/>
    <w:rsid w:val="00322A0A"/>
    <w:rsid w:val="00322AAA"/>
    <w:rsid w:val="00323C51"/>
    <w:rsid w:val="003250DF"/>
    <w:rsid w:val="003256F0"/>
    <w:rsid w:val="00326430"/>
    <w:rsid w:val="0032749C"/>
    <w:rsid w:val="00327913"/>
    <w:rsid w:val="003301E8"/>
    <w:rsid w:val="00330203"/>
    <w:rsid w:val="003309D9"/>
    <w:rsid w:val="00331043"/>
    <w:rsid w:val="003313AF"/>
    <w:rsid w:val="0033153B"/>
    <w:rsid w:val="003317CD"/>
    <w:rsid w:val="0033223B"/>
    <w:rsid w:val="00333981"/>
    <w:rsid w:val="0033515D"/>
    <w:rsid w:val="0033537D"/>
    <w:rsid w:val="00336822"/>
    <w:rsid w:val="00337726"/>
    <w:rsid w:val="0034038A"/>
    <w:rsid w:val="00340550"/>
    <w:rsid w:val="00340CD3"/>
    <w:rsid w:val="003413BF"/>
    <w:rsid w:val="003439B0"/>
    <w:rsid w:val="003441DF"/>
    <w:rsid w:val="0034456F"/>
    <w:rsid w:val="00344CD0"/>
    <w:rsid w:val="00345030"/>
    <w:rsid w:val="003452E1"/>
    <w:rsid w:val="003458C9"/>
    <w:rsid w:val="00345A07"/>
    <w:rsid w:val="00345E50"/>
    <w:rsid w:val="00346281"/>
    <w:rsid w:val="00346BED"/>
    <w:rsid w:val="003472D4"/>
    <w:rsid w:val="00347EE1"/>
    <w:rsid w:val="00350045"/>
    <w:rsid w:val="00355672"/>
    <w:rsid w:val="00355A58"/>
    <w:rsid w:val="00356451"/>
    <w:rsid w:val="0035645B"/>
    <w:rsid w:val="003565B2"/>
    <w:rsid w:val="00356841"/>
    <w:rsid w:val="0035712A"/>
    <w:rsid w:val="0036084C"/>
    <w:rsid w:val="00360C95"/>
    <w:rsid w:val="0036354C"/>
    <w:rsid w:val="00363E36"/>
    <w:rsid w:val="00363F4D"/>
    <w:rsid w:val="00364527"/>
    <w:rsid w:val="0036531B"/>
    <w:rsid w:val="00366BA2"/>
    <w:rsid w:val="00367582"/>
    <w:rsid w:val="00371AD1"/>
    <w:rsid w:val="00371DCF"/>
    <w:rsid w:val="00371E24"/>
    <w:rsid w:val="00372A38"/>
    <w:rsid w:val="00372BDD"/>
    <w:rsid w:val="00372C18"/>
    <w:rsid w:val="00372F6E"/>
    <w:rsid w:val="003731E0"/>
    <w:rsid w:val="00373950"/>
    <w:rsid w:val="003766FB"/>
    <w:rsid w:val="00382B14"/>
    <w:rsid w:val="00383545"/>
    <w:rsid w:val="00384100"/>
    <w:rsid w:val="0038447A"/>
    <w:rsid w:val="003850E8"/>
    <w:rsid w:val="00385299"/>
    <w:rsid w:val="0038675F"/>
    <w:rsid w:val="003911E0"/>
    <w:rsid w:val="003921A3"/>
    <w:rsid w:val="0039698A"/>
    <w:rsid w:val="00396B66"/>
    <w:rsid w:val="00397FDA"/>
    <w:rsid w:val="003A0CDD"/>
    <w:rsid w:val="003A0F5D"/>
    <w:rsid w:val="003A18D4"/>
    <w:rsid w:val="003A4530"/>
    <w:rsid w:val="003A4C6E"/>
    <w:rsid w:val="003A4F35"/>
    <w:rsid w:val="003A5512"/>
    <w:rsid w:val="003A64C2"/>
    <w:rsid w:val="003A741D"/>
    <w:rsid w:val="003A76A3"/>
    <w:rsid w:val="003B0176"/>
    <w:rsid w:val="003B05B1"/>
    <w:rsid w:val="003B0DCA"/>
    <w:rsid w:val="003B1006"/>
    <w:rsid w:val="003B1E44"/>
    <w:rsid w:val="003B264F"/>
    <w:rsid w:val="003B34A4"/>
    <w:rsid w:val="003B34DB"/>
    <w:rsid w:val="003B3579"/>
    <w:rsid w:val="003B6329"/>
    <w:rsid w:val="003B6D6E"/>
    <w:rsid w:val="003B6DEC"/>
    <w:rsid w:val="003B7DAB"/>
    <w:rsid w:val="003B7F7B"/>
    <w:rsid w:val="003C2025"/>
    <w:rsid w:val="003C273B"/>
    <w:rsid w:val="003C2B19"/>
    <w:rsid w:val="003C3872"/>
    <w:rsid w:val="003C3966"/>
    <w:rsid w:val="003C396F"/>
    <w:rsid w:val="003C4057"/>
    <w:rsid w:val="003C43EF"/>
    <w:rsid w:val="003C6798"/>
    <w:rsid w:val="003C75BA"/>
    <w:rsid w:val="003C75CD"/>
    <w:rsid w:val="003C77F3"/>
    <w:rsid w:val="003D00A2"/>
    <w:rsid w:val="003D1AC2"/>
    <w:rsid w:val="003D207E"/>
    <w:rsid w:val="003D2090"/>
    <w:rsid w:val="003D2956"/>
    <w:rsid w:val="003D377D"/>
    <w:rsid w:val="003D3F18"/>
    <w:rsid w:val="003D457D"/>
    <w:rsid w:val="003D4B49"/>
    <w:rsid w:val="003D4E14"/>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21B6"/>
    <w:rsid w:val="0041364A"/>
    <w:rsid w:val="00413999"/>
    <w:rsid w:val="00414168"/>
    <w:rsid w:val="004156CD"/>
    <w:rsid w:val="004165C3"/>
    <w:rsid w:val="004213FC"/>
    <w:rsid w:val="0042177F"/>
    <w:rsid w:val="004230FD"/>
    <w:rsid w:val="00423E17"/>
    <w:rsid w:val="00424105"/>
    <w:rsid w:val="004245F0"/>
    <w:rsid w:val="00424BB6"/>
    <w:rsid w:val="0042544B"/>
    <w:rsid w:val="00425AA7"/>
    <w:rsid w:val="00425FCA"/>
    <w:rsid w:val="0042612E"/>
    <w:rsid w:val="0042645A"/>
    <w:rsid w:val="00427A11"/>
    <w:rsid w:val="00430481"/>
    <w:rsid w:val="0043179F"/>
    <w:rsid w:val="00432C3F"/>
    <w:rsid w:val="00433228"/>
    <w:rsid w:val="00433500"/>
    <w:rsid w:val="00433DA2"/>
    <w:rsid w:val="00433E6B"/>
    <w:rsid w:val="00433F71"/>
    <w:rsid w:val="004376E8"/>
    <w:rsid w:val="004413AA"/>
    <w:rsid w:val="00441BA9"/>
    <w:rsid w:val="00441C0C"/>
    <w:rsid w:val="00441E6E"/>
    <w:rsid w:val="00441F50"/>
    <w:rsid w:val="00442222"/>
    <w:rsid w:val="0044246A"/>
    <w:rsid w:val="004436B6"/>
    <w:rsid w:val="00444771"/>
    <w:rsid w:val="00444AD4"/>
    <w:rsid w:val="00444D46"/>
    <w:rsid w:val="00445C06"/>
    <w:rsid w:val="00446298"/>
    <w:rsid w:val="00446405"/>
    <w:rsid w:val="00447C61"/>
    <w:rsid w:val="00450F7A"/>
    <w:rsid w:val="004532B9"/>
    <w:rsid w:val="004534C2"/>
    <w:rsid w:val="0045424B"/>
    <w:rsid w:val="0045455F"/>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4E4E"/>
    <w:rsid w:val="00476F46"/>
    <w:rsid w:val="004804D6"/>
    <w:rsid w:val="004817E4"/>
    <w:rsid w:val="00481F35"/>
    <w:rsid w:val="00482ABA"/>
    <w:rsid w:val="0048346F"/>
    <w:rsid w:val="00484529"/>
    <w:rsid w:val="00485DF9"/>
    <w:rsid w:val="00485E03"/>
    <w:rsid w:val="004870CB"/>
    <w:rsid w:val="00487ACE"/>
    <w:rsid w:val="00487DFD"/>
    <w:rsid w:val="00490BC9"/>
    <w:rsid w:val="00490C8F"/>
    <w:rsid w:val="00490EFC"/>
    <w:rsid w:val="0049139D"/>
    <w:rsid w:val="00491E7E"/>
    <w:rsid w:val="004922F4"/>
    <w:rsid w:val="00494516"/>
    <w:rsid w:val="00494A24"/>
    <w:rsid w:val="00494AFE"/>
    <w:rsid w:val="00497567"/>
    <w:rsid w:val="004A0306"/>
    <w:rsid w:val="004A179D"/>
    <w:rsid w:val="004A2339"/>
    <w:rsid w:val="004A2DCB"/>
    <w:rsid w:val="004A40B4"/>
    <w:rsid w:val="004A4382"/>
    <w:rsid w:val="004A5FA8"/>
    <w:rsid w:val="004A65B1"/>
    <w:rsid w:val="004A6FA7"/>
    <w:rsid w:val="004B0B28"/>
    <w:rsid w:val="004B0BB0"/>
    <w:rsid w:val="004B1136"/>
    <w:rsid w:val="004B1AF1"/>
    <w:rsid w:val="004B209C"/>
    <w:rsid w:val="004B2438"/>
    <w:rsid w:val="004B2CE0"/>
    <w:rsid w:val="004B3AC8"/>
    <w:rsid w:val="004B3E8B"/>
    <w:rsid w:val="004B6318"/>
    <w:rsid w:val="004B63B9"/>
    <w:rsid w:val="004B7343"/>
    <w:rsid w:val="004B74D5"/>
    <w:rsid w:val="004B7621"/>
    <w:rsid w:val="004C01A5"/>
    <w:rsid w:val="004C1750"/>
    <w:rsid w:val="004C2ED1"/>
    <w:rsid w:val="004C53EA"/>
    <w:rsid w:val="004C7A5B"/>
    <w:rsid w:val="004D0599"/>
    <w:rsid w:val="004D123F"/>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0B8C"/>
    <w:rsid w:val="00511214"/>
    <w:rsid w:val="00511A56"/>
    <w:rsid w:val="0051227E"/>
    <w:rsid w:val="00513DD9"/>
    <w:rsid w:val="00513E88"/>
    <w:rsid w:val="00514511"/>
    <w:rsid w:val="00514519"/>
    <w:rsid w:val="005155F8"/>
    <w:rsid w:val="00515805"/>
    <w:rsid w:val="005170E7"/>
    <w:rsid w:val="005175C0"/>
    <w:rsid w:val="00517943"/>
    <w:rsid w:val="00520766"/>
    <w:rsid w:val="00520AB0"/>
    <w:rsid w:val="005215D6"/>
    <w:rsid w:val="00521759"/>
    <w:rsid w:val="0052370D"/>
    <w:rsid w:val="00523D01"/>
    <w:rsid w:val="00523DFA"/>
    <w:rsid w:val="00526746"/>
    <w:rsid w:val="0052708E"/>
    <w:rsid w:val="00530F4E"/>
    <w:rsid w:val="00531E90"/>
    <w:rsid w:val="0053262B"/>
    <w:rsid w:val="00533780"/>
    <w:rsid w:val="0053565A"/>
    <w:rsid w:val="005364EC"/>
    <w:rsid w:val="00537628"/>
    <w:rsid w:val="00541B7F"/>
    <w:rsid w:val="00543A43"/>
    <w:rsid w:val="005449E6"/>
    <w:rsid w:val="005465EC"/>
    <w:rsid w:val="00547BBA"/>
    <w:rsid w:val="00550454"/>
    <w:rsid w:val="005510DE"/>
    <w:rsid w:val="005512C9"/>
    <w:rsid w:val="00551678"/>
    <w:rsid w:val="005527ED"/>
    <w:rsid w:val="00552FA4"/>
    <w:rsid w:val="00555965"/>
    <w:rsid w:val="00556CC0"/>
    <w:rsid w:val="00557875"/>
    <w:rsid w:val="005579C9"/>
    <w:rsid w:val="005706DE"/>
    <w:rsid w:val="00570E77"/>
    <w:rsid w:val="00571043"/>
    <w:rsid w:val="00571A82"/>
    <w:rsid w:val="00571E21"/>
    <w:rsid w:val="005727FD"/>
    <w:rsid w:val="00573519"/>
    <w:rsid w:val="00573DED"/>
    <w:rsid w:val="005744CD"/>
    <w:rsid w:val="005746EE"/>
    <w:rsid w:val="00574E15"/>
    <w:rsid w:val="00575B1E"/>
    <w:rsid w:val="005767E1"/>
    <w:rsid w:val="00580FD3"/>
    <w:rsid w:val="00581C84"/>
    <w:rsid w:val="00583CF0"/>
    <w:rsid w:val="00583D01"/>
    <w:rsid w:val="00585386"/>
    <w:rsid w:val="00585A38"/>
    <w:rsid w:val="00585B53"/>
    <w:rsid w:val="00586AFA"/>
    <w:rsid w:val="00591032"/>
    <w:rsid w:val="005911CD"/>
    <w:rsid w:val="00593D85"/>
    <w:rsid w:val="0059666D"/>
    <w:rsid w:val="00597648"/>
    <w:rsid w:val="00597B8D"/>
    <w:rsid w:val="005A0835"/>
    <w:rsid w:val="005A1B30"/>
    <w:rsid w:val="005A39F3"/>
    <w:rsid w:val="005A41A1"/>
    <w:rsid w:val="005A519F"/>
    <w:rsid w:val="005A7864"/>
    <w:rsid w:val="005A7FAB"/>
    <w:rsid w:val="005B042B"/>
    <w:rsid w:val="005B0656"/>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E4B39"/>
    <w:rsid w:val="005E734B"/>
    <w:rsid w:val="005E7B99"/>
    <w:rsid w:val="005F0150"/>
    <w:rsid w:val="005F1FA5"/>
    <w:rsid w:val="005F23D1"/>
    <w:rsid w:val="005F3055"/>
    <w:rsid w:val="005F335E"/>
    <w:rsid w:val="005F50A3"/>
    <w:rsid w:val="005F6015"/>
    <w:rsid w:val="005F65A0"/>
    <w:rsid w:val="005F66DB"/>
    <w:rsid w:val="005F7C1F"/>
    <w:rsid w:val="00600E15"/>
    <w:rsid w:val="00603307"/>
    <w:rsid w:val="006033AC"/>
    <w:rsid w:val="006048AB"/>
    <w:rsid w:val="006101A0"/>
    <w:rsid w:val="00611B74"/>
    <w:rsid w:val="00612D62"/>
    <w:rsid w:val="00613107"/>
    <w:rsid w:val="00613CF0"/>
    <w:rsid w:val="00613E77"/>
    <w:rsid w:val="00613F59"/>
    <w:rsid w:val="006149FE"/>
    <w:rsid w:val="00614F27"/>
    <w:rsid w:val="00614F8D"/>
    <w:rsid w:val="00616603"/>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58D7"/>
    <w:rsid w:val="0063665D"/>
    <w:rsid w:val="00640F09"/>
    <w:rsid w:val="006427FD"/>
    <w:rsid w:val="00642C46"/>
    <w:rsid w:val="00643D9A"/>
    <w:rsid w:val="00644F13"/>
    <w:rsid w:val="006453F5"/>
    <w:rsid w:val="006466FA"/>
    <w:rsid w:val="006477EB"/>
    <w:rsid w:val="00647FDE"/>
    <w:rsid w:val="00650830"/>
    <w:rsid w:val="00652C7A"/>
    <w:rsid w:val="00654086"/>
    <w:rsid w:val="0065425F"/>
    <w:rsid w:val="006542E8"/>
    <w:rsid w:val="00654B1E"/>
    <w:rsid w:val="00655AD0"/>
    <w:rsid w:val="00655DC0"/>
    <w:rsid w:val="0066198E"/>
    <w:rsid w:val="0066201C"/>
    <w:rsid w:val="00664F35"/>
    <w:rsid w:val="0066532E"/>
    <w:rsid w:val="00666432"/>
    <w:rsid w:val="0067262A"/>
    <w:rsid w:val="00673C3C"/>
    <w:rsid w:val="00673F3F"/>
    <w:rsid w:val="00673F64"/>
    <w:rsid w:val="006743AC"/>
    <w:rsid w:val="006749CD"/>
    <w:rsid w:val="00674AC1"/>
    <w:rsid w:val="00674ACD"/>
    <w:rsid w:val="0067551B"/>
    <w:rsid w:val="006757DD"/>
    <w:rsid w:val="00675F1D"/>
    <w:rsid w:val="0068010F"/>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A6FCE"/>
    <w:rsid w:val="006B0397"/>
    <w:rsid w:val="006B17F4"/>
    <w:rsid w:val="006B1A65"/>
    <w:rsid w:val="006B25BA"/>
    <w:rsid w:val="006B3050"/>
    <w:rsid w:val="006B4A30"/>
    <w:rsid w:val="006B509B"/>
    <w:rsid w:val="006C05DA"/>
    <w:rsid w:val="006C10D2"/>
    <w:rsid w:val="006C144B"/>
    <w:rsid w:val="006C1FBE"/>
    <w:rsid w:val="006C2ECE"/>
    <w:rsid w:val="006C3623"/>
    <w:rsid w:val="006C50C7"/>
    <w:rsid w:val="006D14CE"/>
    <w:rsid w:val="006D1DBB"/>
    <w:rsid w:val="006D2AA7"/>
    <w:rsid w:val="006D389D"/>
    <w:rsid w:val="006D47ED"/>
    <w:rsid w:val="006D5125"/>
    <w:rsid w:val="006D58A2"/>
    <w:rsid w:val="006D5C3E"/>
    <w:rsid w:val="006D70DB"/>
    <w:rsid w:val="006E0145"/>
    <w:rsid w:val="006E0158"/>
    <w:rsid w:val="006E1DD6"/>
    <w:rsid w:val="006E2882"/>
    <w:rsid w:val="006E53DB"/>
    <w:rsid w:val="006E6460"/>
    <w:rsid w:val="006E70E9"/>
    <w:rsid w:val="006E7646"/>
    <w:rsid w:val="006E786E"/>
    <w:rsid w:val="006E7CFD"/>
    <w:rsid w:val="006F1D8A"/>
    <w:rsid w:val="006F25E0"/>
    <w:rsid w:val="006F4910"/>
    <w:rsid w:val="006F54B1"/>
    <w:rsid w:val="006F5A9E"/>
    <w:rsid w:val="006F5C26"/>
    <w:rsid w:val="006F6144"/>
    <w:rsid w:val="006F6D5A"/>
    <w:rsid w:val="006F71DB"/>
    <w:rsid w:val="00701B6D"/>
    <w:rsid w:val="00701E6D"/>
    <w:rsid w:val="00703B5D"/>
    <w:rsid w:val="00704DB0"/>
    <w:rsid w:val="00706209"/>
    <w:rsid w:val="00706920"/>
    <w:rsid w:val="00706DC7"/>
    <w:rsid w:val="00707B2E"/>
    <w:rsid w:val="00710018"/>
    <w:rsid w:val="0071022A"/>
    <w:rsid w:val="00711417"/>
    <w:rsid w:val="007119BC"/>
    <w:rsid w:val="00712739"/>
    <w:rsid w:val="007159BD"/>
    <w:rsid w:val="00716363"/>
    <w:rsid w:val="00716514"/>
    <w:rsid w:val="00716FD7"/>
    <w:rsid w:val="00717A41"/>
    <w:rsid w:val="00717C33"/>
    <w:rsid w:val="007204FA"/>
    <w:rsid w:val="00720D1E"/>
    <w:rsid w:val="00722AB3"/>
    <w:rsid w:val="00723E52"/>
    <w:rsid w:val="0072408B"/>
    <w:rsid w:val="0072459F"/>
    <w:rsid w:val="00724DD3"/>
    <w:rsid w:val="0072606E"/>
    <w:rsid w:val="007262EA"/>
    <w:rsid w:val="0072640A"/>
    <w:rsid w:val="007274B1"/>
    <w:rsid w:val="007278B6"/>
    <w:rsid w:val="00727F8A"/>
    <w:rsid w:val="00731A11"/>
    <w:rsid w:val="00731F59"/>
    <w:rsid w:val="00733A79"/>
    <w:rsid w:val="0073401C"/>
    <w:rsid w:val="00734651"/>
    <w:rsid w:val="00735CA3"/>
    <w:rsid w:val="007373BF"/>
    <w:rsid w:val="00737A23"/>
    <w:rsid w:val="00737D0C"/>
    <w:rsid w:val="00741BE3"/>
    <w:rsid w:val="00741C8A"/>
    <w:rsid w:val="00743D31"/>
    <w:rsid w:val="007442F6"/>
    <w:rsid w:val="00745EF3"/>
    <w:rsid w:val="0074752A"/>
    <w:rsid w:val="00747645"/>
    <w:rsid w:val="00747AA7"/>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579"/>
    <w:rsid w:val="00766DC2"/>
    <w:rsid w:val="007677F9"/>
    <w:rsid w:val="00770B19"/>
    <w:rsid w:val="0077268E"/>
    <w:rsid w:val="00772F84"/>
    <w:rsid w:val="00773B53"/>
    <w:rsid w:val="00773E42"/>
    <w:rsid w:val="00773EF9"/>
    <w:rsid w:val="00774973"/>
    <w:rsid w:val="007752A4"/>
    <w:rsid w:val="00776085"/>
    <w:rsid w:val="00780E7D"/>
    <w:rsid w:val="00780FD8"/>
    <w:rsid w:val="0078205F"/>
    <w:rsid w:val="00783B77"/>
    <w:rsid w:val="007845CD"/>
    <w:rsid w:val="0078580F"/>
    <w:rsid w:val="00786339"/>
    <w:rsid w:val="00787D55"/>
    <w:rsid w:val="00790D80"/>
    <w:rsid w:val="007911A9"/>
    <w:rsid w:val="0079324C"/>
    <w:rsid w:val="00793CFF"/>
    <w:rsid w:val="00793F04"/>
    <w:rsid w:val="00795534"/>
    <w:rsid w:val="00796761"/>
    <w:rsid w:val="00796ADA"/>
    <w:rsid w:val="00796C8B"/>
    <w:rsid w:val="007972A1"/>
    <w:rsid w:val="00797524"/>
    <w:rsid w:val="007A0080"/>
    <w:rsid w:val="007A1A52"/>
    <w:rsid w:val="007A4050"/>
    <w:rsid w:val="007A5112"/>
    <w:rsid w:val="007A5F4A"/>
    <w:rsid w:val="007A5FF6"/>
    <w:rsid w:val="007B0268"/>
    <w:rsid w:val="007B07EE"/>
    <w:rsid w:val="007B122F"/>
    <w:rsid w:val="007B1598"/>
    <w:rsid w:val="007B1C2C"/>
    <w:rsid w:val="007B2818"/>
    <w:rsid w:val="007B6E00"/>
    <w:rsid w:val="007B6ED0"/>
    <w:rsid w:val="007C0072"/>
    <w:rsid w:val="007C2B11"/>
    <w:rsid w:val="007C3605"/>
    <w:rsid w:val="007C5005"/>
    <w:rsid w:val="007C7824"/>
    <w:rsid w:val="007D0284"/>
    <w:rsid w:val="007D04B7"/>
    <w:rsid w:val="007D0677"/>
    <w:rsid w:val="007D09A4"/>
    <w:rsid w:val="007D22EF"/>
    <w:rsid w:val="007D349F"/>
    <w:rsid w:val="007D4A3F"/>
    <w:rsid w:val="007D4AC1"/>
    <w:rsid w:val="007D53B9"/>
    <w:rsid w:val="007D669D"/>
    <w:rsid w:val="007D6BE0"/>
    <w:rsid w:val="007D711E"/>
    <w:rsid w:val="007D7340"/>
    <w:rsid w:val="007E001E"/>
    <w:rsid w:val="007E13C6"/>
    <w:rsid w:val="007E165D"/>
    <w:rsid w:val="007E5B4B"/>
    <w:rsid w:val="007E6A97"/>
    <w:rsid w:val="007E6AEB"/>
    <w:rsid w:val="007F2E39"/>
    <w:rsid w:val="007F449E"/>
    <w:rsid w:val="007F4F92"/>
    <w:rsid w:val="007F51F9"/>
    <w:rsid w:val="007F5630"/>
    <w:rsid w:val="007F5930"/>
    <w:rsid w:val="007F593A"/>
    <w:rsid w:val="007F6227"/>
    <w:rsid w:val="007F696A"/>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57D"/>
    <w:rsid w:val="0081793E"/>
    <w:rsid w:val="00820AB5"/>
    <w:rsid w:val="00821D91"/>
    <w:rsid w:val="00822F53"/>
    <w:rsid w:val="00823DD7"/>
    <w:rsid w:val="00825324"/>
    <w:rsid w:val="00825814"/>
    <w:rsid w:val="00827E45"/>
    <w:rsid w:val="00827FDC"/>
    <w:rsid w:val="0083016C"/>
    <w:rsid w:val="008307F2"/>
    <w:rsid w:val="0083100F"/>
    <w:rsid w:val="0083139F"/>
    <w:rsid w:val="00833386"/>
    <w:rsid w:val="00833E11"/>
    <w:rsid w:val="00834335"/>
    <w:rsid w:val="008346AC"/>
    <w:rsid w:val="00835A4C"/>
    <w:rsid w:val="00835F85"/>
    <w:rsid w:val="0083667C"/>
    <w:rsid w:val="00840C32"/>
    <w:rsid w:val="00843479"/>
    <w:rsid w:val="00845303"/>
    <w:rsid w:val="0084561C"/>
    <w:rsid w:val="008471A8"/>
    <w:rsid w:val="00850A76"/>
    <w:rsid w:val="00851EDB"/>
    <w:rsid w:val="00852889"/>
    <w:rsid w:val="008536AB"/>
    <w:rsid w:val="00853A13"/>
    <w:rsid w:val="00853C45"/>
    <w:rsid w:val="00854BD1"/>
    <w:rsid w:val="00854BD2"/>
    <w:rsid w:val="0085521E"/>
    <w:rsid w:val="00856093"/>
    <w:rsid w:val="00856CB3"/>
    <w:rsid w:val="00857283"/>
    <w:rsid w:val="00860031"/>
    <w:rsid w:val="00861F1A"/>
    <w:rsid w:val="00862464"/>
    <w:rsid w:val="0086306C"/>
    <w:rsid w:val="008634D2"/>
    <w:rsid w:val="008642F0"/>
    <w:rsid w:val="00864605"/>
    <w:rsid w:val="00866B74"/>
    <w:rsid w:val="00866D68"/>
    <w:rsid w:val="0087038C"/>
    <w:rsid w:val="008705B8"/>
    <w:rsid w:val="00870A5F"/>
    <w:rsid w:val="00870E2F"/>
    <w:rsid w:val="00870FEE"/>
    <w:rsid w:val="0087132C"/>
    <w:rsid w:val="008714C9"/>
    <w:rsid w:val="00871773"/>
    <w:rsid w:val="0087185E"/>
    <w:rsid w:val="0087265C"/>
    <w:rsid w:val="00873B8F"/>
    <w:rsid w:val="008755CB"/>
    <w:rsid w:val="00876073"/>
    <w:rsid w:val="00877494"/>
    <w:rsid w:val="008775A4"/>
    <w:rsid w:val="0088021A"/>
    <w:rsid w:val="00880266"/>
    <w:rsid w:val="0088083F"/>
    <w:rsid w:val="00880AD8"/>
    <w:rsid w:val="00882CAB"/>
    <w:rsid w:val="008833AF"/>
    <w:rsid w:val="00883C38"/>
    <w:rsid w:val="0088430D"/>
    <w:rsid w:val="00884412"/>
    <w:rsid w:val="00884BC8"/>
    <w:rsid w:val="00884BE4"/>
    <w:rsid w:val="00887351"/>
    <w:rsid w:val="008902D3"/>
    <w:rsid w:val="008913F2"/>
    <w:rsid w:val="008919D2"/>
    <w:rsid w:val="008919F7"/>
    <w:rsid w:val="008927F9"/>
    <w:rsid w:val="008939CA"/>
    <w:rsid w:val="008940AC"/>
    <w:rsid w:val="008944E0"/>
    <w:rsid w:val="00894515"/>
    <w:rsid w:val="00895C6D"/>
    <w:rsid w:val="00896457"/>
    <w:rsid w:val="0089674B"/>
    <w:rsid w:val="008976C0"/>
    <w:rsid w:val="008A0E9E"/>
    <w:rsid w:val="008A26D4"/>
    <w:rsid w:val="008A3ED6"/>
    <w:rsid w:val="008A3EE6"/>
    <w:rsid w:val="008A42E0"/>
    <w:rsid w:val="008A5605"/>
    <w:rsid w:val="008A63DC"/>
    <w:rsid w:val="008A6444"/>
    <w:rsid w:val="008A7EDC"/>
    <w:rsid w:val="008A7FCC"/>
    <w:rsid w:val="008B06DD"/>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15B8"/>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670"/>
    <w:rsid w:val="008E5AEA"/>
    <w:rsid w:val="008E6A5F"/>
    <w:rsid w:val="008E7413"/>
    <w:rsid w:val="008E7485"/>
    <w:rsid w:val="008F2347"/>
    <w:rsid w:val="008F2EDC"/>
    <w:rsid w:val="008F32D0"/>
    <w:rsid w:val="008F3E42"/>
    <w:rsid w:val="008F5635"/>
    <w:rsid w:val="008F5D4B"/>
    <w:rsid w:val="008F777E"/>
    <w:rsid w:val="009012B7"/>
    <w:rsid w:val="009016FE"/>
    <w:rsid w:val="00903F99"/>
    <w:rsid w:val="00907245"/>
    <w:rsid w:val="009076DF"/>
    <w:rsid w:val="009076F8"/>
    <w:rsid w:val="00907DA7"/>
    <w:rsid w:val="00907F64"/>
    <w:rsid w:val="009142B3"/>
    <w:rsid w:val="009158A2"/>
    <w:rsid w:val="0091656C"/>
    <w:rsid w:val="00916B12"/>
    <w:rsid w:val="00922D2D"/>
    <w:rsid w:val="00923BEB"/>
    <w:rsid w:val="009260C9"/>
    <w:rsid w:val="00927304"/>
    <w:rsid w:val="00927F07"/>
    <w:rsid w:val="00930067"/>
    <w:rsid w:val="00933F31"/>
    <w:rsid w:val="00934302"/>
    <w:rsid w:val="009350C7"/>
    <w:rsid w:val="00935577"/>
    <w:rsid w:val="00936E7B"/>
    <w:rsid w:val="00937907"/>
    <w:rsid w:val="00940BCE"/>
    <w:rsid w:val="0094171D"/>
    <w:rsid w:val="009417D0"/>
    <w:rsid w:val="00942559"/>
    <w:rsid w:val="00942BA5"/>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3E85"/>
    <w:rsid w:val="0095470C"/>
    <w:rsid w:val="00954C2F"/>
    <w:rsid w:val="00955402"/>
    <w:rsid w:val="00956F7F"/>
    <w:rsid w:val="0095760C"/>
    <w:rsid w:val="00960045"/>
    <w:rsid w:val="0096030E"/>
    <w:rsid w:val="00962C43"/>
    <w:rsid w:val="009636BD"/>
    <w:rsid w:val="0096404F"/>
    <w:rsid w:val="00964695"/>
    <w:rsid w:val="00965674"/>
    <w:rsid w:val="00965A13"/>
    <w:rsid w:val="00966659"/>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133B"/>
    <w:rsid w:val="00992592"/>
    <w:rsid w:val="009928DD"/>
    <w:rsid w:val="00994A5A"/>
    <w:rsid w:val="0099577A"/>
    <w:rsid w:val="0099585E"/>
    <w:rsid w:val="00995DA7"/>
    <w:rsid w:val="00995E54"/>
    <w:rsid w:val="00997077"/>
    <w:rsid w:val="00997354"/>
    <w:rsid w:val="0099764C"/>
    <w:rsid w:val="009A0F7B"/>
    <w:rsid w:val="009A0F89"/>
    <w:rsid w:val="009A4EDA"/>
    <w:rsid w:val="009A6197"/>
    <w:rsid w:val="009A62C1"/>
    <w:rsid w:val="009B1269"/>
    <w:rsid w:val="009B1328"/>
    <w:rsid w:val="009B2FED"/>
    <w:rsid w:val="009B3DB9"/>
    <w:rsid w:val="009B47E2"/>
    <w:rsid w:val="009B4E0F"/>
    <w:rsid w:val="009B6788"/>
    <w:rsid w:val="009B7E16"/>
    <w:rsid w:val="009C1580"/>
    <w:rsid w:val="009C2AC4"/>
    <w:rsid w:val="009C2EF4"/>
    <w:rsid w:val="009C3459"/>
    <w:rsid w:val="009C4772"/>
    <w:rsid w:val="009C4AB5"/>
    <w:rsid w:val="009C4D8A"/>
    <w:rsid w:val="009C632B"/>
    <w:rsid w:val="009C7377"/>
    <w:rsid w:val="009C7A89"/>
    <w:rsid w:val="009C7DD3"/>
    <w:rsid w:val="009D2118"/>
    <w:rsid w:val="009D26D4"/>
    <w:rsid w:val="009D328C"/>
    <w:rsid w:val="009D3E9A"/>
    <w:rsid w:val="009D4C05"/>
    <w:rsid w:val="009D67D9"/>
    <w:rsid w:val="009D6E26"/>
    <w:rsid w:val="009D7C41"/>
    <w:rsid w:val="009E3A54"/>
    <w:rsid w:val="009E4E3F"/>
    <w:rsid w:val="009E54BD"/>
    <w:rsid w:val="009E5606"/>
    <w:rsid w:val="009E64DF"/>
    <w:rsid w:val="009E67BD"/>
    <w:rsid w:val="009E7503"/>
    <w:rsid w:val="009E7692"/>
    <w:rsid w:val="009F0E33"/>
    <w:rsid w:val="009F13C5"/>
    <w:rsid w:val="009F2B14"/>
    <w:rsid w:val="009F2B62"/>
    <w:rsid w:val="009F3298"/>
    <w:rsid w:val="009F54D6"/>
    <w:rsid w:val="009F65D1"/>
    <w:rsid w:val="00A00195"/>
    <w:rsid w:val="00A00199"/>
    <w:rsid w:val="00A01538"/>
    <w:rsid w:val="00A028CE"/>
    <w:rsid w:val="00A0419B"/>
    <w:rsid w:val="00A04653"/>
    <w:rsid w:val="00A04D88"/>
    <w:rsid w:val="00A067A9"/>
    <w:rsid w:val="00A076A5"/>
    <w:rsid w:val="00A10143"/>
    <w:rsid w:val="00A1022C"/>
    <w:rsid w:val="00A12332"/>
    <w:rsid w:val="00A15E56"/>
    <w:rsid w:val="00A23626"/>
    <w:rsid w:val="00A26E90"/>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9F5"/>
    <w:rsid w:val="00A52A31"/>
    <w:rsid w:val="00A54D5F"/>
    <w:rsid w:val="00A55D1F"/>
    <w:rsid w:val="00A55D23"/>
    <w:rsid w:val="00A56501"/>
    <w:rsid w:val="00A56DF3"/>
    <w:rsid w:val="00A61611"/>
    <w:rsid w:val="00A61B37"/>
    <w:rsid w:val="00A63719"/>
    <w:rsid w:val="00A63D09"/>
    <w:rsid w:val="00A63EF4"/>
    <w:rsid w:val="00A669BF"/>
    <w:rsid w:val="00A67D38"/>
    <w:rsid w:val="00A72C88"/>
    <w:rsid w:val="00A730C1"/>
    <w:rsid w:val="00A7402B"/>
    <w:rsid w:val="00A74D97"/>
    <w:rsid w:val="00A74FF7"/>
    <w:rsid w:val="00A75001"/>
    <w:rsid w:val="00A7567C"/>
    <w:rsid w:val="00A75C39"/>
    <w:rsid w:val="00A770A1"/>
    <w:rsid w:val="00A77881"/>
    <w:rsid w:val="00A81ED3"/>
    <w:rsid w:val="00A827F2"/>
    <w:rsid w:val="00A830FE"/>
    <w:rsid w:val="00A832D2"/>
    <w:rsid w:val="00A84A53"/>
    <w:rsid w:val="00A84B47"/>
    <w:rsid w:val="00A85190"/>
    <w:rsid w:val="00A86B4E"/>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2F2B"/>
    <w:rsid w:val="00AA36D1"/>
    <w:rsid w:val="00AA4219"/>
    <w:rsid w:val="00AA4925"/>
    <w:rsid w:val="00AB17C6"/>
    <w:rsid w:val="00AB250B"/>
    <w:rsid w:val="00AB3140"/>
    <w:rsid w:val="00AB3A03"/>
    <w:rsid w:val="00AB49DB"/>
    <w:rsid w:val="00AB4E97"/>
    <w:rsid w:val="00AB554B"/>
    <w:rsid w:val="00AC15C0"/>
    <w:rsid w:val="00AC21C4"/>
    <w:rsid w:val="00AC566D"/>
    <w:rsid w:val="00AC69F4"/>
    <w:rsid w:val="00AD0449"/>
    <w:rsid w:val="00AD17B4"/>
    <w:rsid w:val="00AD2C0D"/>
    <w:rsid w:val="00AD3BEF"/>
    <w:rsid w:val="00AD4393"/>
    <w:rsid w:val="00AD4A4D"/>
    <w:rsid w:val="00AD5232"/>
    <w:rsid w:val="00AD5D0B"/>
    <w:rsid w:val="00AD70FD"/>
    <w:rsid w:val="00AD7776"/>
    <w:rsid w:val="00AD7DC3"/>
    <w:rsid w:val="00AE084A"/>
    <w:rsid w:val="00AE1143"/>
    <w:rsid w:val="00AE13C9"/>
    <w:rsid w:val="00AE21EF"/>
    <w:rsid w:val="00AE256E"/>
    <w:rsid w:val="00AE45FA"/>
    <w:rsid w:val="00AE5F3B"/>
    <w:rsid w:val="00AE7CD6"/>
    <w:rsid w:val="00AF0211"/>
    <w:rsid w:val="00AF14A0"/>
    <w:rsid w:val="00AF25D9"/>
    <w:rsid w:val="00AF2A86"/>
    <w:rsid w:val="00AF3813"/>
    <w:rsid w:val="00AF4737"/>
    <w:rsid w:val="00AF4C3B"/>
    <w:rsid w:val="00AF5584"/>
    <w:rsid w:val="00AF64F6"/>
    <w:rsid w:val="00AF7628"/>
    <w:rsid w:val="00B01113"/>
    <w:rsid w:val="00B01690"/>
    <w:rsid w:val="00B01EC0"/>
    <w:rsid w:val="00B05536"/>
    <w:rsid w:val="00B05D98"/>
    <w:rsid w:val="00B07A30"/>
    <w:rsid w:val="00B105F3"/>
    <w:rsid w:val="00B114E8"/>
    <w:rsid w:val="00B138EC"/>
    <w:rsid w:val="00B13F7D"/>
    <w:rsid w:val="00B1498E"/>
    <w:rsid w:val="00B157B6"/>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A20"/>
    <w:rsid w:val="00B31BAB"/>
    <w:rsid w:val="00B32905"/>
    <w:rsid w:val="00B3325A"/>
    <w:rsid w:val="00B334EE"/>
    <w:rsid w:val="00B33DB2"/>
    <w:rsid w:val="00B34FFF"/>
    <w:rsid w:val="00B37503"/>
    <w:rsid w:val="00B42F73"/>
    <w:rsid w:val="00B4364F"/>
    <w:rsid w:val="00B43CD7"/>
    <w:rsid w:val="00B45141"/>
    <w:rsid w:val="00B4619B"/>
    <w:rsid w:val="00B465D4"/>
    <w:rsid w:val="00B46623"/>
    <w:rsid w:val="00B470DC"/>
    <w:rsid w:val="00B47D6E"/>
    <w:rsid w:val="00B51065"/>
    <w:rsid w:val="00B525C2"/>
    <w:rsid w:val="00B52773"/>
    <w:rsid w:val="00B5496D"/>
    <w:rsid w:val="00B5545E"/>
    <w:rsid w:val="00B60347"/>
    <w:rsid w:val="00B60699"/>
    <w:rsid w:val="00B620B9"/>
    <w:rsid w:val="00B62509"/>
    <w:rsid w:val="00B64900"/>
    <w:rsid w:val="00B65719"/>
    <w:rsid w:val="00B664FF"/>
    <w:rsid w:val="00B66BF8"/>
    <w:rsid w:val="00B66EB5"/>
    <w:rsid w:val="00B7021F"/>
    <w:rsid w:val="00B70372"/>
    <w:rsid w:val="00B70C3F"/>
    <w:rsid w:val="00B70CB0"/>
    <w:rsid w:val="00B717C7"/>
    <w:rsid w:val="00B724D3"/>
    <w:rsid w:val="00B72CB7"/>
    <w:rsid w:val="00B7450A"/>
    <w:rsid w:val="00B75411"/>
    <w:rsid w:val="00B770AA"/>
    <w:rsid w:val="00B7737C"/>
    <w:rsid w:val="00B7760A"/>
    <w:rsid w:val="00B77781"/>
    <w:rsid w:val="00B81A95"/>
    <w:rsid w:val="00B81F99"/>
    <w:rsid w:val="00B82C2E"/>
    <w:rsid w:val="00B82D07"/>
    <w:rsid w:val="00B834BE"/>
    <w:rsid w:val="00B84CFE"/>
    <w:rsid w:val="00B85CDC"/>
    <w:rsid w:val="00B86695"/>
    <w:rsid w:val="00B86CDC"/>
    <w:rsid w:val="00B870AE"/>
    <w:rsid w:val="00B90233"/>
    <w:rsid w:val="00B90E13"/>
    <w:rsid w:val="00B91163"/>
    <w:rsid w:val="00B911F2"/>
    <w:rsid w:val="00B9432D"/>
    <w:rsid w:val="00B95B9D"/>
    <w:rsid w:val="00B95E03"/>
    <w:rsid w:val="00B961F4"/>
    <w:rsid w:val="00B97103"/>
    <w:rsid w:val="00B97703"/>
    <w:rsid w:val="00BA0B62"/>
    <w:rsid w:val="00BA2299"/>
    <w:rsid w:val="00BA2ED7"/>
    <w:rsid w:val="00BA5244"/>
    <w:rsid w:val="00BA54DC"/>
    <w:rsid w:val="00BA6813"/>
    <w:rsid w:val="00BA6C25"/>
    <w:rsid w:val="00BA71E1"/>
    <w:rsid w:val="00BA7C24"/>
    <w:rsid w:val="00BB11A0"/>
    <w:rsid w:val="00BB168A"/>
    <w:rsid w:val="00BB2671"/>
    <w:rsid w:val="00BB3A82"/>
    <w:rsid w:val="00BB49DF"/>
    <w:rsid w:val="00BB5D6C"/>
    <w:rsid w:val="00BB6A23"/>
    <w:rsid w:val="00BB6BDE"/>
    <w:rsid w:val="00BB793D"/>
    <w:rsid w:val="00BB797B"/>
    <w:rsid w:val="00BC172B"/>
    <w:rsid w:val="00BC17CE"/>
    <w:rsid w:val="00BC18FA"/>
    <w:rsid w:val="00BC23F7"/>
    <w:rsid w:val="00BC3561"/>
    <w:rsid w:val="00BC389A"/>
    <w:rsid w:val="00BC3D0F"/>
    <w:rsid w:val="00BC446A"/>
    <w:rsid w:val="00BC67F2"/>
    <w:rsid w:val="00BC74EE"/>
    <w:rsid w:val="00BC7681"/>
    <w:rsid w:val="00BC78EE"/>
    <w:rsid w:val="00BC795A"/>
    <w:rsid w:val="00BD0C4F"/>
    <w:rsid w:val="00BD0D9F"/>
    <w:rsid w:val="00BD1B44"/>
    <w:rsid w:val="00BD2970"/>
    <w:rsid w:val="00BD4F51"/>
    <w:rsid w:val="00BD5F5C"/>
    <w:rsid w:val="00BD68A4"/>
    <w:rsid w:val="00BE0C55"/>
    <w:rsid w:val="00BE0F57"/>
    <w:rsid w:val="00BE1B0F"/>
    <w:rsid w:val="00BE205F"/>
    <w:rsid w:val="00BE519D"/>
    <w:rsid w:val="00BE5733"/>
    <w:rsid w:val="00BE58E3"/>
    <w:rsid w:val="00BF45AE"/>
    <w:rsid w:val="00BF4A70"/>
    <w:rsid w:val="00BF5074"/>
    <w:rsid w:val="00BF51E3"/>
    <w:rsid w:val="00BF526D"/>
    <w:rsid w:val="00BF5779"/>
    <w:rsid w:val="00BF58D1"/>
    <w:rsid w:val="00BF6CC9"/>
    <w:rsid w:val="00BF6ED0"/>
    <w:rsid w:val="00C0250A"/>
    <w:rsid w:val="00C0261E"/>
    <w:rsid w:val="00C02AE4"/>
    <w:rsid w:val="00C0564F"/>
    <w:rsid w:val="00C06B65"/>
    <w:rsid w:val="00C07907"/>
    <w:rsid w:val="00C1130F"/>
    <w:rsid w:val="00C1171F"/>
    <w:rsid w:val="00C14A0C"/>
    <w:rsid w:val="00C14B33"/>
    <w:rsid w:val="00C14DD8"/>
    <w:rsid w:val="00C1593A"/>
    <w:rsid w:val="00C164A6"/>
    <w:rsid w:val="00C166D4"/>
    <w:rsid w:val="00C177C2"/>
    <w:rsid w:val="00C21371"/>
    <w:rsid w:val="00C21A2D"/>
    <w:rsid w:val="00C2274D"/>
    <w:rsid w:val="00C23CB9"/>
    <w:rsid w:val="00C241C9"/>
    <w:rsid w:val="00C24F3D"/>
    <w:rsid w:val="00C2644A"/>
    <w:rsid w:val="00C300FF"/>
    <w:rsid w:val="00C30406"/>
    <w:rsid w:val="00C309F6"/>
    <w:rsid w:val="00C40649"/>
    <w:rsid w:val="00C41130"/>
    <w:rsid w:val="00C42B96"/>
    <w:rsid w:val="00C43597"/>
    <w:rsid w:val="00C4396A"/>
    <w:rsid w:val="00C43A33"/>
    <w:rsid w:val="00C43AAA"/>
    <w:rsid w:val="00C44D07"/>
    <w:rsid w:val="00C462C3"/>
    <w:rsid w:val="00C46669"/>
    <w:rsid w:val="00C47F23"/>
    <w:rsid w:val="00C50AD1"/>
    <w:rsid w:val="00C53203"/>
    <w:rsid w:val="00C5599A"/>
    <w:rsid w:val="00C6044B"/>
    <w:rsid w:val="00C60C04"/>
    <w:rsid w:val="00C631D9"/>
    <w:rsid w:val="00C6351D"/>
    <w:rsid w:val="00C64655"/>
    <w:rsid w:val="00C64976"/>
    <w:rsid w:val="00C67EEA"/>
    <w:rsid w:val="00C73671"/>
    <w:rsid w:val="00C741C2"/>
    <w:rsid w:val="00C74509"/>
    <w:rsid w:val="00C74AC3"/>
    <w:rsid w:val="00C75EDD"/>
    <w:rsid w:val="00C770E8"/>
    <w:rsid w:val="00C77A3A"/>
    <w:rsid w:val="00C77FA3"/>
    <w:rsid w:val="00C8209F"/>
    <w:rsid w:val="00C821D4"/>
    <w:rsid w:val="00C822C4"/>
    <w:rsid w:val="00C82985"/>
    <w:rsid w:val="00C83184"/>
    <w:rsid w:val="00C8482E"/>
    <w:rsid w:val="00C86C2E"/>
    <w:rsid w:val="00C914A2"/>
    <w:rsid w:val="00C92760"/>
    <w:rsid w:val="00C96B6E"/>
    <w:rsid w:val="00C97018"/>
    <w:rsid w:val="00C975C2"/>
    <w:rsid w:val="00C97B87"/>
    <w:rsid w:val="00CA30FF"/>
    <w:rsid w:val="00CA400B"/>
    <w:rsid w:val="00CA5414"/>
    <w:rsid w:val="00CA5D13"/>
    <w:rsid w:val="00CA605B"/>
    <w:rsid w:val="00CA7AF1"/>
    <w:rsid w:val="00CA7F5F"/>
    <w:rsid w:val="00CB078B"/>
    <w:rsid w:val="00CB1DAD"/>
    <w:rsid w:val="00CB1F7D"/>
    <w:rsid w:val="00CB235C"/>
    <w:rsid w:val="00CB4032"/>
    <w:rsid w:val="00CB6886"/>
    <w:rsid w:val="00CB6AC8"/>
    <w:rsid w:val="00CC30EC"/>
    <w:rsid w:val="00CC469B"/>
    <w:rsid w:val="00CC5297"/>
    <w:rsid w:val="00CC6B55"/>
    <w:rsid w:val="00CC6CC5"/>
    <w:rsid w:val="00CC7E2B"/>
    <w:rsid w:val="00CD0260"/>
    <w:rsid w:val="00CD2001"/>
    <w:rsid w:val="00CD2144"/>
    <w:rsid w:val="00CD26C5"/>
    <w:rsid w:val="00CD28C9"/>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5B59"/>
    <w:rsid w:val="00D0752F"/>
    <w:rsid w:val="00D078BA"/>
    <w:rsid w:val="00D10C04"/>
    <w:rsid w:val="00D119D1"/>
    <w:rsid w:val="00D12F4B"/>
    <w:rsid w:val="00D13095"/>
    <w:rsid w:val="00D13682"/>
    <w:rsid w:val="00D1374A"/>
    <w:rsid w:val="00D14009"/>
    <w:rsid w:val="00D14A72"/>
    <w:rsid w:val="00D14AB9"/>
    <w:rsid w:val="00D14C4D"/>
    <w:rsid w:val="00D15BE4"/>
    <w:rsid w:val="00D15DA1"/>
    <w:rsid w:val="00D15FEF"/>
    <w:rsid w:val="00D2069A"/>
    <w:rsid w:val="00D206BD"/>
    <w:rsid w:val="00D20C4E"/>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3BD3"/>
    <w:rsid w:val="00D446A0"/>
    <w:rsid w:val="00D52319"/>
    <w:rsid w:val="00D52AF1"/>
    <w:rsid w:val="00D56873"/>
    <w:rsid w:val="00D56A8D"/>
    <w:rsid w:val="00D56CD0"/>
    <w:rsid w:val="00D5709E"/>
    <w:rsid w:val="00D57280"/>
    <w:rsid w:val="00D576D4"/>
    <w:rsid w:val="00D57AC9"/>
    <w:rsid w:val="00D60048"/>
    <w:rsid w:val="00D63534"/>
    <w:rsid w:val="00D635F6"/>
    <w:rsid w:val="00D636B4"/>
    <w:rsid w:val="00D6370E"/>
    <w:rsid w:val="00D63E18"/>
    <w:rsid w:val="00D66B44"/>
    <w:rsid w:val="00D72CCB"/>
    <w:rsid w:val="00D72F2B"/>
    <w:rsid w:val="00D73D35"/>
    <w:rsid w:val="00D74E37"/>
    <w:rsid w:val="00D802B9"/>
    <w:rsid w:val="00D813E4"/>
    <w:rsid w:val="00D83F77"/>
    <w:rsid w:val="00D8466F"/>
    <w:rsid w:val="00D85CEF"/>
    <w:rsid w:val="00D8643E"/>
    <w:rsid w:val="00D9096F"/>
    <w:rsid w:val="00D92A4E"/>
    <w:rsid w:val="00D937E4"/>
    <w:rsid w:val="00D957C4"/>
    <w:rsid w:val="00D9631B"/>
    <w:rsid w:val="00D96F68"/>
    <w:rsid w:val="00D97B58"/>
    <w:rsid w:val="00D97E23"/>
    <w:rsid w:val="00DA0E89"/>
    <w:rsid w:val="00DA2A7F"/>
    <w:rsid w:val="00DA2AF7"/>
    <w:rsid w:val="00DA4FA4"/>
    <w:rsid w:val="00DA5F14"/>
    <w:rsid w:val="00DA6D5A"/>
    <w:rsid w:val="00DB0815"/>
    <w:rsid w:val="00DB0F30"/>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4685"/>
    <w:rsid w:val="00DD5793"/>
    <w:rsid w:val="00DD6516"/>
    <w:rsid w:val="00DD77B6"/>
    <w:rsid w:val="00DD7971"/>
    <w:rsid w:val="00DD7DC4"/>
    <w:rsid w:val="00DD7EC3"/>
    <w:rsid w:val="00DE0046"/>
    <w:rsid w:val="00DE1E95"/>
    <w:rsid w:val="00DE2C44"/>
    <w:rsid w:val="00DE49C8"/>
    <w:rsid w:val="00DE5685"/>
    <w:rsid w:val="00DE6BB0"/>
    <w:rsid w:val="00DF100C"/>
    <w:rsid w:val="00DF297C"/>
    <w:rsid w:val="00DF432C"/>
    <w:rsid w:val="00DF4369"/>
    <w:rsid w:val="00DF53AA"/>
    <w:rsid w:val="00DF6836"/>
    <w:rsid w:val="00DF7B97"/>
    <w:rsid w:val="00E018A3"/>
    <w:rsid w:val="00E03354"/>
    <w:rsid w:val="00E033BD"/>
    <w:rsid w:val="00E039BE"/>
    <w:rsid w:val="00E03CA4"/>
    <w:rsid w:val="00E03FF1"/>
    <w:rsid w:val="00E044AB"/>
    <w:rsid w:val="00E06327"/>
    <w:rsid w:val="00E07C12"/>
    <w:rsid w:val="00E10BB9"/>
    <w:rsid w:val="00E10DDA"/>
    <w:rsid w:val="00E1133F"/>
    <w:rsid w:val="00E12BA7"/>
    <w:rsid w:val="00E14495"/>
    <w:rsid w:val="00E14EBC"/>
    <w:rsid w:val="00E1682B"/>
    <w:rsid w:val="00E16FFC"/>
    <w:rsid w:val="00E17963"/>
    <w:rsid w:val="00E21396"/>
    <w:rsid w:val="00E21A2A"/>
    <w:rsid w:val="00E2249A"/>
    <w:rsid w:val="00E2345B"/>
    <w:rsid w:val="00E23532"/>
    <w:rsid w:val="00E236F5"/>
    <w:rsid w:val="00E24506"/>
    <w:rsid w:val="00E26258"/>
    <w:rsid w:val="00E27722"/>
    <w:rsid w:val="00E27B9B"/>
    <w:rsid w:val="00E27CE4"/>
    <w:rsid w:val="00E301E1"/>
    <w:rsid w:val="00E30881"/>
    <w:rsid w:val="00E31D6F"/>
    <w:rsid w:val="00E32316"/>
    <w:rsid w:val="00E336B6"/>
    <w:rsid w:val="00E3596F"/>
    <w:rsid w:val="00E3716F"/>
    <w:rsid w:val="00E37F64"/>
    <w:rsid w:val="00E402A8"/>
    <w:rsid w:val="00E41A0E"/>
    <w:rsid w:val="00E41C26"/>
    <w:rsid w:val="00E43AD9"/>
    <w:rsid w:val="00E43EB8"/>
    <w:rsid w:val="00E4506A"/>
    <w:rsid w:val="00E45C86"/>
    <w:rsid w:val="00E46834"/>
    <w:rsid w:val="00E51D45"/>
    <w:rsid w:val="00E51FF3"/>
    <w:rsid w:val="00E52407"/>
    <w:rsid w:val="00E52A58"/>
    <w:rsid w:val="00E5317A"/>
    <w:rsid w:val="00E54305"/>
    <w:rsid w:val="00E545F5"/>
    <w:rsid w:val="00E56678"/>
    <w:rsid w:val="00E56E80"/>
    <w:rsid w:val="00E573F5"/>
    <w:rsid w:val="00E57EA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77D03"/>
    <w:rsid w:val="00E80308"/>
    <w:rsid w:val="00E80D13"/>
    <w:rsid w:val="00E80D4B"/>
    <w:rsid w:val="00E8230E"/>
    <w:rsid w:val="00E83569"/>
    <w:rsid w:val="00E8459A"/>
    <w:rsid w:val="00E8670A"/>
    <w:rsid w:val="00E8712C"/>
    <w:rsid w:val="00E87F61"/>
    <w:rsid w:val="00E90C26"/>
    <w:rsid w:val="00E93B04"/>
    <w:rsid w:val="00E943CA"/>
    <w:rsid w:val="00E948D4"/>
    <w:rsid w:val="00E96316"/>
    <w:rsid w:val="00E9660E"/>
    <w:rsid w:val="00EA100B"/>
    <w:rsid w:val="00EA1E00"/>
    <w:rsid w:val="00EA35C9"/>
    <w:rsid w:val="00EA415B"/>
    <w:rsid w:val="00EA510D"/>
    <w:rsid w:val="00EA546E"/>
    <w:rsid w:val="00EA71AA"/>
    <w:rsid w:val="00EB0289"/>
    <w:rsid w:val="00EB0FA9"/>
    <w:rsid w:val="00EB12B5"/>
    <w:rsid w:val="00EB1870"/>
    <w:rsid w:val="00EB19F9"/>
    <w:rsid w:val="00EB2656"/>
    <w:rsid w:val="00EB2CC9"/>
    <w:rsid w:val="00EB368D"/>
    <w:rsid w:val="00EB560F"/>
    <w:rsid w:val="00EB5AE5"/>
    <w:rsid w:val="00EB7C04"/>
    <w:rsid w:val="00EC04CE"/>
    <w:rsid w:val="00EC5851"/>
    <w:rsid w:val="00EC594C"/>
    <w:rsid w:val="00EC60B7"/>
    <w:rsid w:val="00EC67CC"/>
    <w:rsid w:val="00EC68AC"/>
    <w:rsid w:val="00EC68F7"/>
    <w:rsid w:val="00EC6F8E"/>
    <w:rsid w:val="00EC7DCB"/>
    <w:rsid w:val="00EC7F43"/>
    <w:rsid w:val="00ED2010"/>
    <w:rsid w:val="00ED2DE4"/>
    <w:rsid w:val="00ED4C9A"/>
    <w:rsid w:val="00ED5020"/>
    <w:rsid w:val="00ED6A8E"/>
    <w:rsid w:val="00EE066B"/>
    <w:rsid w:val="00EE0B70"/>
    <w:rsid w:val="00EE129F"/>
    <w:rsid w:val="00EE17AD"/>
    <w:rsid w:val="00EE1E05"/>
    <w:rsid w:val="00EE2AE3"/>
    <w:rsid w:val="00EE3470"/>
    <w:rsid w:val="00EE3D03"/>
    <w:rsid w:val="00EE5AB4"/>
    <w:rsid w:val="00EE611C"/>
    <w:rsid w:val="00EE67FB"/>
    <w:rsid w:val="00EF0E3B"/>
    <w:rsid w:val="00EF0EAD"/>
    <w:rsid w:val="00EF20E6"/>
    <w:rsid w:val="00EF24CD"/>
    <w:rsid w:val="00EF2EF0"/>
    <w:rsid w:val="00EF3C80"/>
    <w:rsid w:val="00EF4831"/>
    <w:rsid w:val="00EF51F1"/>
    <w:rsid w:val="00EF6B47"/>
    <w:rsid w:val="00F01877"/>
    <w:rsid w:val="00F01D9E"/>
    <w:rsid w:val="00F043C7"/>
    <w:rsid w:val="00F05830"/>
    <w:rsid w:val="00F058DF"/>
    <w:rsid w:val="00F062DA"/>
    <w:rsid w:val="00F07005"/>
    <w:rsid w:val="00F0724C"/>
    <w:rsid w:val="00F077B3"/>
    <w:rsid w:val="00F13619"/>
    <w:rsid w:val="00F14301"/>
    <w:rsid w:val="00F14890"/>
    <w:rsid w:val="00F15078"/>
    <w:rsid w:val="00F16B65"/>
    <w:rsid w:val="00F20177"/>
    <w:rsid w:val="00F2033E"/>
    <w:rsid w:val="00F20E2F"/>
    <w:rsid w:val="00F222FD"/>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3C91"/>
    <w:rsid w:val="00F377F2"/>
    <w:rsid w:val="00F37D49"/>
    <w:rsid w:val="00F405DE"/>
    <w:rsid w:val="00F40B8A"/>
    <w:rsid w:val="00F40ED2"/>
    <w:rsid w:val="00F41D10"/>
    <w:rsid w:val="00F429F0"/>
    <w:rsid w:val="00F42DBE"/>
    <w:rsid w:val="00F4381F"/>
    <w:rsid w:val="00F4421F"/>
    <w:rsid w:val="00F44815"/>
    <w:rsid w:val="00F451FA"/>
    <w:rsid w:val="00F46671"/>
    <w:rsid w:val="00F4696A"/>
    <w:rsid w:val="00F47D6D"/>
    <w:rsid w:val="00F50862"/>
    <w:rsid w:val="00F51603"/>
    <w:rsid w:val="00F51DBD"/>
    <w:rsid w:val="00F5372D"/>
    <w:rsid w:val="00F55688"/>
    <w:rsid w:val="00F55AB8"/>
    <w:rsid w:val="00F55B65"/>
    <w:rsid w:val="00F56193"/>
    <w:rsid w:val="00F56973"/>
    <w:rsid w:val="00F56DD2"/>
    <w:rsid w:val="00F56E2E"/>
    <w:rsid w:val="00F57E60"/>
    <w:rsid w:val="00F613A2"/>
    <w:rsid w:val="00F62128"/>
    <w:rsid w:val="00F6270E"/>
    <w:rsid w:val="00F62790"/>
    <w:rsid w:val="00F62D83"/>
    <w:rsid w:val="00F63379"/>
    <w:rsid w:val="00F67E70"/>
    <w:rsid w:val="00F71322"/>
    <w:rsid w:val="00F7200D"/>
    <w:rsid w:val="00F72835"/>
    <w:rsid w:val="00F72A6B"/>
    <w:rsid w:val="00F741E6"/>
    <w:rsid w:val="00F74B0A"/>
    <w:rsid w:val="00F7622E"/>
    <w:rsid w:val="00F80648"/>
    <w:rsid w:val="00F80802"/>
    <w:rsid w:val="00F813FD"/>
    <w:rsid w:val="00F8240D"/>
    <w:rsid w:val="00F848CE"/>
    <w:rsid w:val="00F85894"/>
    <w:rsid w:val="00F85A6B"/>
    <w:rsid w:val="00F860C5"/>
    <w:rsid w:val="00F86A12"/>
    <w:rsid w:val="00F871E1"/>
    <w:rsid w:val="00F873FF"/>
    <w:rsid w:val="00F921CD"/>
    <w:rsid w:val="00F936AE"/>
    <w:rsid w:val="00F93D4D"/>
    <w:rsid w:val="00F9405B"/>
    <w:rsid w:val="00F948A9"/>
    <w:rsid w:val="00F95313"/>
    <w:rsid w:val="00F95AF4"/>
    <w:rsid w:val="00F95BEC"/>
    <w:rsid w:val="00F9656F"/>
    <w:rsid w:val="00F977FE"/>
    <w:rsid w:val="00FA111F"/>
    <w:rsid w:val="00FA11AD"/>
    <w:rsid w:val="00FA1B86"/>
    <w:rsid w:val="00FA258B"/>
    <w:rsid w:val="00FA4BF9"/>
    <w:rsid w:val="00FA5887"/>
    <w:rsid w:val="00FA5B15"/>
    <w:rsid w:val="00FA5CC4"/>
    <w:rsid w:val="00FA7974"/>
    <w:rsid w:val="00FB2498"/>
    <w:rsid w:val="00FB2499"/>
    <w:rsid w:val="00FB27C5"/>
    <w:rsid w:val="00FB28F2"/>
    <w:rsid w:val="00FB447F"/>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4404"/>
    <w:rsid w:val="00FD73DF"/>
    <w:rsid w:val="00FD7CCD"/>
    <w:rsid w:val="00FD7FCB"/>
    <w:rsid w:val="00FD7FF4"/>
    <w:rsid w:val="00FE03A4"/>
    <w:rsid w:val="00FE1FB0"/>
    <w:rsid w:val="00FE2373"/>
    <w:rsid w:val="00FE38FE"/>
    <w:rsid w:val="00FE45D2"/>
    <w:rsid w:val="00FE56B9"/>
    <w:rsid w:val="00FE6CFA"/>
    <w:rsid w:val="00FE6FF5"/>
    <w:rsid w:val="00FE71B8"/>
    <w:rsid w:val="00FE72DF"/>
    <w:rsid w:val="00FF2A4C"/>
    <w:rsid w:val="00FF306C"/>
    <w:rsid w:val="00FF4013"/>
    <w:rsid w:val="00FF45AA"/>
    <w:rsid w:val="00FF4971"/>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03460">
      <w:bodyDiv w:val="1"/>
      <w:marLeft w:val="0"/>
      <w:marRight w:val="0"/>
      <w:marTop w:val="0"/>
      <w:marBottom w:val="0"/>
      <w:divBdr>
        <w:top w:val="none" w:sz="0" w:space="0" w:color="auto"/>
        <w:left w:val="none" w:sz="0" w:space="0" w:color="auto"/>
        <w:bottom w:val="none" w:sz="0" w:space="0" w:color="auto"/>
        <w:right w:val="none" w:sz="0" w:space="0" w:color="auto"/>
      </w:divBdr>
    </w:div>
    <w:div w:id="415134200">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01578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177898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3248</TotalTime>
  <Pages>4</Pages>
  <Words>1793</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10917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author</cp:lastModifiedBy>
  <cp:revision>425</cp:revision>
  <cp:lastPrinted>2018-05-22T10:28:00Z</cp:lastPrinted>
  <dcterms:created xsi:type="dcterms:W3CDTF">2021-08-05T01:32:00Z</dcterms:created>
  <dcterms:modified xsi:type="dcterms:W3CDTF">2023-11-03T01:39:00Z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